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92413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9476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11.12.2020 N 884н</w:t>
            </w:r>
            <w:r>
              <w:rPr>
                <w:sz w:val="48"/>
                <w:szCs w:val="48"/>
              </w:rPr>
              <w:br/>
              <w:t>"Об утверждении Правил по охране труда при выполнении электросварочных и газосварочных работ"</w:t>
            </w:r>
            <w:r>
              <w:rPr>
                <w:sz w:val="48"/>
                <w:szCs w:val="48"/>
              </w:rPr>
              <w:br/>
              <w:t>(Зарегистрировано в Минюсте России 29.12.2020 N 61904)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9476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94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94766">
      <w:pPr>
        <w:pStyle w:val="ConsPlusNormal"/>
        <w:jc w:val="both"/>
        <w:outlineLvl w:val="0"/>
      </w:pPr>
    </w:p>
    <w:p w:rsidR="00000000" w:rsidRDefault="00294766">
      <w:pPr>
        <w:pStyle w:val="ConsPlusNormal"/>
        <w:outlineLvl w:val="0"/>
      </w:pPr>
      <w:r>
        <w:t>Зарегистрировано в Минюсте России 29 декабря 2020 г. N 61904</w:t>
      </w:r>
    </w:p>
    <w:p w:rsidR="00000000" w:rsidRDefault="00294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294766">
      <w:pPr>
        <w:pStyle w:val="ConsPlusTitle"/>
        <w:jc w:val="center"/>
      </w:pPr>
    </w:p>
    <w:p w:rsidR="00000000" w:rsidRDefault="00294766">
      <w:pPr>
        <w:pStyle w:val="ConsPlusTitle"/>
        <w:jc w:val="center"/>
      </w:pPr>
      <w:r>
        <w:t>ПРИКАЗ</w:t>
      </w:r>
    </w:p>
    <w:p w:rsidR="00000000" w:rsidRDefault="00294766">
      <w:pPr>
        <w:pStyle w:val="ConsPlusTitle"/>
        <w:jc w:val="center"/>
      </w:pPr>
      <w:r>
        <w:t>от 11 декабря 2020 г. N 884н</w:t>
      </w:r>
    </w:p>
    <w:p w:rsidR="00000000" w:rsidRDefault="00294766">
      <w:pPr>
        <w:pStyle w:val="ConsPlusTitle"/>
        <w:jc w:val="center"/>
      </w:pPr>
    </w:p>
    <w:p w:rsidR="00000000" w:rsidRDefault="00294766">
      <w:pPr>
        <w:pStyle w:val="ConsPlusTitle"/>
        <w:jc w:val="center"/>
      </w:pPr>
      <w:r>
        <w:t>ОБ УТВЕРЖДЕНИИ ПРАВИЛ</w:t>
      </w:r>
    </w:p>
    <w:p w:rsidR="00000000" w:rsidRDefault="00294766">
      <w:pPr>
        <w:pStyle w:val="ConsPlusTitle"/>
        <w:jc w:val="center"/>
      </w:pPr>
      <w:r>
        <w:t>ПО ОХРАНЕ ТРУДА ПРИ ВЫПОЛНЕНИИ ЭЛЕКТРОСВАРОЧНЫХ</w:t>
      </w:r>
    </w:p>
    <w:p w:rsidR="00000000" w:rsidRDefault="00294766">
      <w:pPr>
        <w:pStyle w:val="ConsPlusTitle"/>
        <w:jc w:val="center"/>
      </w:pPr>
      <w:r>
        <w:t>И ГАЗОСВАРОЧНЫХ РАБОТ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 xml:space="preserve">В </w:t>
      </w:r>
      <w:r>
        <w:t xml:space="preserve">соответствии со </w:t>
      </w:r>
      <w:hyperlink r:id="rId9" w:tooltip="&quot;Трудовой кодекс Российской Федерации&quot; от 30.12.2001 N 197-ФЗ (ред. от 29.12.2020){КонсультантПлюс}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10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</w:t>
        </w:r>
        <w:r>
          <w:rPr>
            <w:color w:val="0000FF"/>
          </w:rPr>
          <w:t>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</w:t>
      </w:r>
      <w:r>
        <w:t>ываю: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1" w:tooltip="ПРАВИЛА" w:history="1">
        <w:r>
          <w:rPr>
            <w:color w:val="0000FF"/>
          </w:rPr>
          <w:t>Правила</w:t>
        </w:r>
      </w:hyperlink>
      <w:r>
        <w:t xml:space="preserve"> по охране труда при выполнении электросварочных и газосварочных работ согласно приложению.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труда России от 23.12.2014 N 1101н &quot;Об утверждении Правил по охране труда при выполнении электросварочных и газосварочных работ&quot; (Зарегистрировано в Минюсте России 20.02.2015 N 3615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декабря 2014 г. N 1101н "Об утверждении Прави</w:t>
      </w:r>
      <w:r>
        <w:t>л по охране труда при выполнении электросварочных и газосварочных работ" (зарегистрирован Министерством юстиции Российской Федерации 20 февраля 2015 г., регистрационный N 36155).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 и действует до 31 де</w:t>
      </w:r>
      <w:r>
        <w:t>кабря 2025 года.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jc w:val="right"/>
      </w:pPr>
      <w:r>
        <w:t>Министр</w:t>
      </w:r>
    </w:p>
    <w:p w:rsidR="00000000" w:rsidRDefault="00294766">
      <w:pPr>
        <w:pStyle w:val="ConsPlusNormal"/>
        <w:jc w:val="right"/>
      </w:pPr>
      <w:r>
        <w:t>А.О.КОТЯКОВ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jc w:val="right"/>
        <w:outlineLvl w:val="0"/>
      </w:pPr>
      <w:r>
        <w:t>Приложение</w:t>
      </w:r>
    </w:p>
    <w:p w:rsidR="00000000" w:rsidRDefault="00294766">
      <w:pPr>
        <w:pStyle w:val="ConsPlusNormal"/>
        <w:jc w:val="right"/>
      </w:pPr>
      <w:r>
        <w:t>к приказу Министерства труда</w:t>
      </w:r>
    </w:p>
    <w:p w:rsidR="00000000" w:rsidRDefault="00294766">
      <w:pPr>
        <w:pStyle w:val="ConsPlusNormal"/>
        <w:jc w:val="right"/>
      </w:pPr>
      <w:r>
        <w:t>и социальной защиты</w:t>
      </w:r>
    </w:p>
    <w:p w:rsidR="00000000" w:rsidRDefault="00294766">
      <w:pPr>
        <w:pStyle w:val="ConsPlusNormal"/>
        <w:jc w:val="right"/>
      </w:pPr>
      <w:r>
        <w:t>Российской Федерации</w:t>
      </w:r>
    </w:p>
    <w:p w:rsidR="00000000" w:rsidRDefault="00294766">
      <w:pPr>
        <w:pStyle w:val="ConsPlusNormal"/>
        <w:jc w:val="right"/>
      </w:pPr>
      <w:r>
        <w:t>от 11 декабря 2020 г. N 884н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</w:pPr>
      <w:bookmarkStart w:id="1" w:name="Par31"/>
      <w:bookmarkEnd w:id="1"/>
      <w:r>
        <w:t>ПРАВИЛА</w:t>
      </w:r>
    </w:p>
    <w:p w:rsidR="00000000" w:rsidRDefault="00294766">
      <w:pPr>
        <w:pStyle w:val="ConsPlusTitle"/>
        <w:jc w:val="center"/>
      </w:pPr>
      <w:r>
        <w:t>ПО ОХРАНЕ ТРУДА ПРИ ВЫПОЛНЕНИИ ЭЛЕКТРОСВАРОЧНЫХ</w:t>
      </w:r>
    </w:p>
    <w:p w:rsidR="00000000" w:rsidRDefault="00294766">
      <w:pPr>
        <w:pStyle w:val="ConsPlusTitle"/>
        <w:jc w:val="center"/>
      </w:pPr>
      <w:r>
        <w:t>И ГАЗОСВАРОЧНЫХ РАБОТ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I. Общие поло</w:t>
      </w:r>
      <w:r>
        <w:t>жения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>1. Правила по охране труда при выполнении электросварочных и газосварочных работ (далее - Правила) устанавливают государственные нормативные требования охраны труда при выполнении электросварочных и газосварочных работ.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Правила обязательны для испол</w:t>
      </w:r>
      <w:r>
        <w:t>нения работодателями - юридическими и физическими лицами независимо от их организационно-правовых форм и форм собственности, при выполнении электросварочных и газосварочных работ.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2. Правила распространяются на работников, выполняющих электросварочные и газосварочные </w:t>
      </w:r>
      <w:r>
        <w:lastRenderedPageBreak/>
        <w:t>работы, использующих в закрытых помещениях или на открытом воздухе стационарные, переносные и передвижные электросварочные и газосварочные установки, предназначенные дл</w:t>
      </w:r>
      <w:r>
        <w:t>я выполнения технологических процессов сварки, наплавки, резки плавлением (разделительной и поверхностной) и сварки с применением давления: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дуговой и плазменной сварки, наплавки, резки;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атомно-водородной сварки;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электронно-лучевой сварки;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лазер</w:t>
      </w:r>
      <w:r>
        <w:t>ной сварки и резки (сварки и резки световым лучом);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5) электрошлаковой сварки;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6) сварки контактным разогревом;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7) контактной или диффузионной сварки, дугоконтактной сварки;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8) газовой сварки и газовой резки металлов (далее - сварка).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3. На основе Правил и</w:t>
      </w:r>
      <w:r>
        <w:t xml:space="preserve"> требований технической документации организации-изготовителя на конкретные виды электросварочного, газосварочного оборудования и инструмента работодателем разрабатываются инструкции по охране труда для профессий и (или) видов выполняемых работ, которые ут</w:t>
      </w:r>
      <w:r>
        <w:t>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4. В случае применения методов работ, материалов, технологической оснаст</w:t>
      </w:r>
      <w:r>
        <w:t>ки, оборудования и инструмента, требования к безопасному применению которых не предусмотрены Правилами, при выполнении электросварочных и газосварочных работ следует руководствоваться требованиями соответствующих нормативных правовых актов, содержащих госу</w:t>
      </w:r>
      <w:r>
        <w:t>дарственные нормативные требования охраны труда, и требованиями технической документации организации-изготовителя.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5. Работодатель обеспечивает содержание электросварочного, газосварочного оборудования и инструмента в исправном состоянии и их эксплуатацию </w:t>
      </w:r>
      <w:r>
        <w:t>в соответствии с требованиями Правил и технической документации организации-изготовителя.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6. При выполнении электросварочных и газосварочных работ на работников возможно воздействие вредных и (или) опасных производственных факторов, в том числе: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поражен</w:t>
      </w:r>
      <w:r>
        <w:t>ие электрическим током;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повышенная загазованность воздуха рабочей зоны, наличие в воздухе рабочей зоны вредных аэрозолей;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повышенная или пониженная температура воздуха рабочей зоны;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повышенная температура обрабатываемого материала, изделий, наружн</w:t>
      </w:r>
      <w:r>
        <w:t>ой поверхности оборудования и внутренней поверхности замкнутых пространств, расплавленный металл;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5) ультрафиолетовое и инфракрасное излучение;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6) повышенная яркость света при осуществлении процесса сварки;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7) повышенные уровни шума и вибрации на рабочих м</w:t>
      </w:r>
      <w:r>
        <w:t>естах;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8) расположение рабочего места на высоте относительно поверхности земли (пола), которое может вызвать падение работника с высоты;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lastRenderedPageBreak/>
        <w:t>9) физические и нервно-психические перегрузки;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10) выполнение работ в труднодоступных и замкнутых пространствах;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11) па</w:t>
      </w:r>
      <w:r>
        <w:t>дающие предметы (элементы оборудования) и инструмент;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12) движущиеся транспортные средства, подъемные сооружения, перемещаемые материалы и инструмент.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7. Работодатель в зависимости от специфики своей деятельности и исходя из оценки уровня профессионального</w:t>
      </w:r>
      <w:r>
        <w:t xml:space="preserve"> риска вправе: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а)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</w:t>
      </w:r>
      <w:r>
        <w:t>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б)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8. Правила не применяются при выполнении электросварочных и газосварочных работ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вещества, указанные в </w:t>
      </w:r>
      <w:hyperlink r:id="rId12" w:tooltip="Федеральный закон от 21.07.1997 N 116-ФЗ (ред. от 08.12.2020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пункте 1 приложения N 1</w:t>
        </w:r>
      </w:hyperlink>
      <w:r>
        <w:t xml:space="preserve"> к Федеральному закону от 21 июля 1997 г. N 116-ФЗ "О промышленной безопасности опасных производственных объектов" (Собрание законодательства Российской Федерации, 1997, N 30; 2017, N 9</w:t>
      </w:r>
      <w:r>
        <w:t>, ст. 1282, ст. 3588).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</w:t>
      </w:r>
      <w:r>
        <w:t>ательством Российской Федерации.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II. Требования охраны труда, предъявляемые</w:t>
      </w:r>
    </w:p>
    <w:p w:rsidR="00000000" w:rsidRDefault="00294766">
      <w:pPr>
        <w:pStyle w:val="ConsPlusTitle"/>
        <w:jc w:val="center"/>
      </w:pPr>
      <w:r>
        <w:t>к производственным помещениям (производственным площадкам)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>10. Запрещается загромождать проходы и проезды внутри зданий (сооружений), производственных помещений (производственных</w:t>
      </w:r>
      <w:r>
        <w:t xml:space="preserve"> площадок) для обеспечения безопасного передвижения работников и проезда транспортных средств.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11. Переходы, лестницы, площадки и перила к ним должны содержаться в исправном состоянии и чистоте, а расположенные на открытом воздухе - очищаться в зимнее врем</w:t>
      </w:r>
      <w:r>
        <w:t>я от снега и льда, обрабатываться противогололедными средствами.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Настилы площадок и переходов, а также перила к ним должны укрепляться и исключать случайное падение человека. На период ремонта вместо снятых перил делается временное ограждение. Перила и нас</w:t>
      </w:r>
      <w:r>
        <w:t>тилы, снятые на время ремонта, после его окончания немедленно устанавливаются на место.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12. В сварочных цехах и на участках оборудуется общеобменная вентиляция, а на стационарных рабочих местах - местная вентиляция.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13. Участки газопламенной обработки мета</w:t>
      </w:r>
      <w:r>
        <w:t>ллов размещаются в одноэтажных зданиях.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Сварку, на</w:t>
      </w:r>
      <w:r>
        <w:t>плавку и резку металлов с выделением бериллия и его сплавов необходимо производить в изолированных помещениях, оборудованных вытяжной вентиляцией.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14. В сборочно-сварочных цехах в холодные и переходные периоды года следует применять </w:t>
      </w:r>
      <w:r>
        <w:lastRenderedPageBreak/>
        <w:t>воздушное отопление с р</w:t>
      </w:r>
      <w:r>
        <w:t>егулируемой подачей воздуха.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В теплое время года в сборочно-сварочных цехах следует использовать естественную вентиляцию через открываемые проемы окон, световых фонарей и дверей (ворот).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Общеобменная и местная вентиляция не применяются, если содержание вре</w:t>
      </w:r>
      <w:r>
        <w:t>дных веществ не превышает уровень предельно допустимой концентрации (далее - ПДК).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</w:t>
      </w:r>
      <w:r>
        <w:t>водственного процесса проведение работ допускается при условии обеспечения работников средствами индивидуальной защиты.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15. Контейнер (сосуд-накопитель) со сжиженным газом, за исключением оборудования работающего под избыточным давлением, используемого на </w:t>
      </w:r>
      <w:r>
        <w:t xml:space="preserve">опасных производственных объектах, требования к которому установлены федеральными нормами и правилами в области промышленной безопасности, устанавливается на площадку, имеющую металлическое ограждение. Между контейнером (сосудом-накопителем) и ограждением </w:t>
      </w:r>
      <w:r>
        <w:t>обеспечивается проход шириной не менее 1 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Контейнер (сосуд-накопитель) не должен подвергаться нагреву.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установке контейнера (сосуда-накопителя) на открытом воздухе он оборудуется навесом, защищающим его от воздействия прямых солнечных лучей и осадков</w:t>
      </w:r>
      <w:r>
        <w:t>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III. Требования охраны труда к организации рабочих мест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>16. На стационарных рабочих местах электросварщиков и газосварщиков при работе в положении "сидя" устанавливаются поворотный стул со сменной регулируемой высотой и подставка для ног с наклонной пл</w:t>
      </w:r>
      <w:r>
        <w:t>оскостью опоры.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работе в положении "стоя" устанавливаются подставки (подвески), уменьшающие статическую нагрузку на руки сварщиков.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Запрещается уменьшать нагрузку на руку с помощью переброски шланга (кабеля) через плечо или навивки его на руку.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17.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На временных рабочих местах потушенные горелки или резаки могут подвешиваться на части обр</w:t>
      </w:r>
      <w:r>
        <w:t>абатываемой конструкции.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18. Стационарное рабочее место, предназначенное для проведения автоматической и механизированной электросварки в защитных газах и их смесях, оборудуется: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сварочным оборудованием и оснасткой рабочего места в соответствии с требов</w:t>
      </w:r>
      <w:r>
        <w:t>аниями технологического процесса;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встроенными в технологическую оснастку или сварочную головку устройствами для удаления вредных газов и пыли.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19. При организации рабочих мест на участках электросварочных поточно-механизированных линий должны соблюдатьс</w:t>
      </w:r>
      <w:r>
        <w:t>я следующие требования: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для автоматизированных процессов электросварки, сопровождающихся образованием вредных аэрозолей, газов и излучений, превышающих ПДК и предельно допустимые уровни (далее - ПДУ), предусматривается дистанционное управление и (или) и</w:t>
      </w:r>
      <w:r>
        <w:t>спользование средств индивидуальной защиты;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2) для удаления вредных пылегазовыделений предусматриваются пылегазоприемники, встроенные </w:t>
      </w:r>
      <w:r>
        <w:lastRenderedPageBreak/>
        <w:t>или сблокированные со сварочными автоматами или полуавтоматами, агрегатами, порталами или манипуляторами;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пульты управл</w:t>
      </w:r>
      <w:r>
        <w:t>ения грузоподъемными транспортными средствами объединяются (располагаются в непосредственной близости) с пультами управления электросварочным оборудованием;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оборудование и пульты управления на электросварочных поточно-механизированных линиях располагают</w:t>
      </w:r>
      <w:r>
        <w:t>ся в одной плоскости, чтобы избежать необходимость перемещения работников по вертикали;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5) рабочие места операторов у объединенного пульта автоматической сварки оборудуются креслами или сидениями со спинками, изготовленными из нетеплопроводных материалов;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6) участки электросварочных поточно-механизированных линий отделяются проходами от соседних участков, стен, подъездных путей. Расстояние от места сварки до проходов должно быть не менее 5 м. При невозможности выполнения данного требования у места производс</w:t>
      </w:r>
      <w:r>
        <w:t>тва электросварочных работ устанавливаются несгораемые экраны (ширмы, щиты).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20.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21.</w:t>
      </w:r>
      <w:r>
        <w:t xml:space="preserve"> Нестационарные рабочие места в помещении при сварке открытой электрической дугой или газовой резки/сварки металлов отделяются от смежных рабочих мест и проходов несгораемыми экранами (ширмами, щитами) высотой не менее 1,8 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сварке на открытом воздухе</w:t>
      </w:r>
      <w:r>
        <w:t xml:space="preserve"> экраны устанавливаются в случае одновременной работы нескольких сварщиков рядом друг с другом и на участках интенсивного передвижения работников. Если экранирование невозможно работников, подвергающихся опасности воздействия открытой электрической дуги, н</w:t>
      </w:r>
      <w:r>
        <w:t>еобходимо защищать с помощью средств индивидуальной защиты.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IV. Требования охраны труда при осуществлении</w:t>
      </w:r>
    </w:p>
    <w:p w:rsidR="00000000" w:rsidRDefault="00294766">
      <w:pPr>
        <w:pStyle w:val="ConsPlusTitle"/>
        <w:jc w:val="center"/>
      </w:pPr>
      <w:r>
        <w:t>технологических процессов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 xml:space="preserve">22. При невозможности применения безопасных и безвредных технологических процессов осуществляются мероприятия по снижению </w:t>
      </w:r>
      <w:r>
        <w:t>уровней опасных и вредных производственных факторов.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23. Электросварочные и газосварочные работы повышенной опасности выполняются в соответствии с письменным распоряжением - нарядом-допуском на производство работ повышенной опасности (далее - наряд-допуск)</w:t>
      </w:r>
      <w:r>
        <w:t>, оформляемым уполномоченными работодателем должностными лицами.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В наряде-допуске определяются содержание, место, время и условия производства работ, необходимые меры безопасности, состав бригады и лица, ответственные за организацию и безопасное производст</w:t>
      </w:r>
      <w:r>
        <w:t>во работ.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Порядок производства</w:t>
      </w:r>
      <w:r>
        <w:t xml:space="preserve"> работ повышенной опасности,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24. Если электросварочные и газосварочные работы проводятся одновременно с другими видами работ, требующими оформления наряда-допуска, то может оформляться один наряд-допуск с обязательным включением в него сведений о производстве электросварочных и газосв</w:t>
      </w:r>
      <w:r>
        <w:t>арочных работ и назначением лиц, ответственных за безопасное производство работ, и обеспечением условий и порядка выполнения работ по наряду-допуску в соответствии с требованиями нормативного правового акта его утвердившего.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lastRenderedPageBreak/>
        <w:t>25. Для выполнения электросваро</w:t>
      </w:r>
      <w:r>
        <w:t>чных и газосварочных работ в охранных зонах сооружений или коммуникаций наряд-допуск выдается при наличии письменного согласования с организациями, эксплуатирующими эти сооружения и коммуникации.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Подпись о согласовании выполнения электросварочных и газосва</w:t>
      </w:r>
      <w:r>
        <w:t>рочных работ ставится в наряде-допуске уполномоченным должностным лицом эксплуатирующей организации до начала выполнения работ.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26. Наряд-допуск выдается на срок, необходимый для выполнения заданного объема работ. В случае возникновения в процессе производ</w:t>
      </w:r>
      <w:r>
        <w:t>ства работ опасных или вредных производственных факторов, не предусмотренных нарядом-допуском, работы прекращаются, наряд-допуск аннулируется. Работы возобновляются только после выдачи нового наряда-допуска.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27. Контроль за выполнением предусмотренных в на</w:t>
      </w:r>
      <w:r>
        <w:t>ряде-допуске мероприятий по обеспечению безопасного производства работ, осуществляется лицом, определенным в соответствии с локальными нормативными актами работодателя.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28. Оформленные и выданные наряды-допуски регистрируются в журнале, в котором рекоменду</w:t>
      </w:r>
      <w:r>
        <w:t>ется отражать следующие сведения: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название подразделения;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номер наряда-допуска;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дата выдачи;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краткое описание работ по наряду-допуску;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5) на какой срок выдан наряд-допуск;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6) фамилии и инициалы должностных лиц, выдавшего и получившего наряд-доп</w:t>
      </w:r>
      <w:r>
        <w:t>уск, заверенные их подписями с указанием даты;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7) фамилию и инициалы должностного лица, получившего закрытый по выполнении работ наряд-допуск, заверенный его подписью с указанием даты.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Допускается возможность ведения журнала, а также оформления нарядов-доп</w:t>
      </w:r>
      <w:r>
        <w:t>усков в электронном виде с использованием электронной подписи, в том числе простой электронной подписи или усиленной неквалифицированной электронной подписи или усиленной квалифицированной электронной подписи (по усмотрению работодателя), или любого другог</w:t>
      </w:r>
      <w:r>
        <w:t>о способа, позволяющего идентифицировать личность работника или иного лица, в соответствии с законодательством Российской Федерации.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29. К работам повышенной опасности, на производство которых выдается наряд-допуск, относятся: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электросварочные и газосва</w:t>
      </w:r>
      <w:r>
        <w:t>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элек</w:t>
      </w:r>
      <w:r>
        <w:t>тросварочные и газосварочные работы во взрывоопасных помещениях;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электросварочные и газосварочные работы, выполняемые при ремонте теплоиспользующих установок, тепловых сетей и оборудования;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электросварочные и газосварочные работы, выполняемые на высо</w:t>
      </w:r>
      <w:r>
        <w:t>те более 5 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5)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</w:t>
      </w:r>
      <w:r>
        <w:t>льнодействующие ядовитые, химические и радиоактивные вещества).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lastRenderedPageBreak/>
        <w:t>Перечень работ, выполняемых по нарядам-допускам, может быть дополнен работодателем.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30. Одноименные типовые работы повышенной опасности, приводящиеся на постоянной основе и выполняемые в анало</w:t>
      </w:r>
      <w:r>
        <w:t>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31. Перед началом выполнения электросварочных и газосварочных раб</w:t>
      </w:r>
      <w:r>
        <w:t>от следует убедиться, что поверхность свариваемых заготовок, деталей и сварочной проволоки сухая и очищена от смазки, окалины, ржавчины и других загрязнений.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32. Поверхности свариваемых и наплавляемых заготовок и деталей, покрытых антикоррозийными грунтами</w:t>
      </w:r>
      <w:r>
        <w:t>, содержащими вредные вещества, предварительно зачищаются от грунта на ширину не менее 100 мм от места сварки.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33. Проведение электросварочных и газосварочных работ с приставных лестниц и стремянок допускается при условии использования сварщиком пятиточечн</w:t>
      </w:r>
      <w:r>
        <w:t>ой страховочной привязи и страховочного фала, закрепленного к страховочному тросу или анкерному болту, выше уровня головы сварщика, а также при наличии страхующего работника, который поддерживает лестницу, стремянку снизу.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34. При выполнении электросварочн</w:t>
      </w:r>
      <w:r>
        <w:t>ых и газосварочных работ на высоте работники используют сумки для инструмента и сбора огарков электродов.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35. Электросварочные и газосварочные работы на высоте проводятся после оформления наряда-допуска и выполнения всех предусмотренных нарядом-допуском ме</w:t>
      </w:r>
      <w:r>
        <w:t>роприятий.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36. Одновременная работа на различных высотах по одной вертикали проводится при обеспечении защиты работников, работающих на нижних ярусах, от брызг металла, падения огарков электродов и других предметов.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37.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отсутствии навесов электросварочные</w:t>
      </w:r>
      <w:r>
        <w:t xml:space="preserve"> и газосварочные работы во время осадков прекращаются.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выполнении газосварочных работ на открытом воздухе в зимнее время необходимо предусмотреть меры против замерзания баллонов с углекислым газом.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38. При выполнении электросварочных работ в помещениях</w:t>
      </w:r>
      <w:r>
        <w:t>, в которых есть риск поражения электрической дуги, сварщики дополнительно обеспечиваются диэлектрическими перчатками, галошами и ковриками.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39. При спуске в закрытые емкости через люки следует убедиться, что крышки люков закреплены в открытом положении.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</w:t>
      </w:r>
      <w:r>
        <w:t>0. Запрещается: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работать у неогражденных или незакрытых люков, проемов, колодцев;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без разрешения производителя работ снимать ограждения и крышки люков, проемов, колодцев, даже если они мешают работе.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Если ограждения или крышки были сняты во время раб</w:t>
      </w:r>
      <w:r>
        <w:t>оты, то по окончании работы их необходимо поставить на место.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41. Освещение при производстве электросварочных и газосварочных работ внутри металлических емкостей осуществляется с помощью светильников, установленных снаружи, или переносных ручных электричес</w:t>
      </w:r>
      <w:r>
        <w:t>ких светильников напряжением не выше 12 В.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V. Требования охраны труда</w:t>
      </w:r>
    </w:p>
    <w:p w:rsidR="00000000" w:rsidRDefault="00294766">
      <w:pPr>
        <w:pStyle w:val="ConsPlusTitle"/>
        <w:jc w:val="center"/>
      </w:pPr>
      <w:r>
        <w:t>при эксплуатации оборудования и инструмента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>42. Металлические части электросварочного оборудования, не находящиеся под напряжением, а также свариваемые изделия и конструкции на все вре</w:t>
      </w:r>
      <w:r>
        <w:t>мя сварки заземляются, а у сварочного трансформатора заземляющий болт корпуса соединяется с зажимом вторичной обмотки, к которому подключается обратный провод. Заземляющий болт, располагается в доступном месте и снабжается надписью "Земля" (при условном об</w:t>
      </w:r>
      <w:r>
        <w:t>означении "Земля").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43. В качестве обратного провода или его элементов могут быть использованы стальные шины и конструкции. Соединение между собой отдельных элементов, применяемых в качестве обратного провода, должно выполняться на болтах, зажимах или мето</w:t>
      </w:r>
      <w:r>
        <w:t>дом сварки.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44. Подключение кабелей к сварочному оборудованию осуществляется с применением опрессованных или припаянных кабельных наконечников.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45. При прокладке или перемещении сварочных проводов принимаются меры против их соприкосновения с водой, маслом,</w:t>
      </w:r>
      <w:r>
        <w:t xml:space="preserve"> стальными канатами и горячими трубопроводами, а также чтобы на них не падали брызги расплавленного металла.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Расстояние от сварочных проводов до горячих трубопроводов и баллонов с кислородом должно быть не менее 0,5 м, а с горючими газами - не менее 1 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</w:t>
      </w:r>
      <w:r>
        <w:t>6. Соединение сварочных проводов при наращивании длины производится опрессовкой, сваркой или пайкой с последующей изоляцией мест соединения.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Запрещается применять соединение проводов "скруткой".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47. Электрододержатели для ручной сварки должны обеспечивать </w:t>
      </w:r>
      <w:r>
        <w:t>зажатие и быструю смену электродов,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Запрещается применение самодельных электрододер</w:t>
      </w:r>
      <w:r>
        <w:t>жателей.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48. Все электросварочные установки с источником переменного и постоянного тока при сварке в особо опасных условиях (внутри металлических емкостей, колодцев, отсеков, барабанов, газоходов, топок котлов, тоннелей), а также установки для ручной сварк</w:t>
      </w:r>
      <w:r>
        <w:t>и на переменном токе, применяемые в особо опасных помещениях или вне помещений, должны быть оснащены устройствами отключения холостого хода.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49. Вторичные обмотки понижающих трансформаторов для переносных электрических светильников заземляются.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Если понижающий трансформатор одновременно является и разделительным, то вторичная электрическая цепь у него не должна соединяться с землей.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Применение автотрансформаторов для понижения напряжения питания переносных электрических светильников запрещается.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50. Передвижные электросварочные установки, а также переносные машины термической резки во время их перемещения отключаются от электрической сети.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51. Управление и контроль работы полуавтоматических и автоматических плазменных стационарных и переносных маш</w:t>
      </w:r>
      <w:r>
        <w:t>ин для плазменной резки металла осуществляются дистанционно.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52. Электродвигатель для подачи сварочной проволоки в пистолет-горелку шланговых полуавтоматов при сварке в инертных газах подключается к сети, напряжение которой не должно превышать 24 В для пер</w:t>
      </w:r>
      <w:r>
        <w:t>еменного тока или 42 В для постоянного тока.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lastRenderedPageBreak/>
        <w:t>53. При выполнении газосварочных работ шкафы ацетиленовых и кислородных постов должны быть открыты, подходы ко всем постам - свободны.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Работодатель обеспечивает периодическое восстановление отличительной окраски</w:t>
      </w:r>
      <w:r>
        <w:t xml:space="preserve"> шкафов.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54. Размещение ацетиленовых генераторов в проездах, местах массового нахождения или прохода людей, а также возле мест забора воздуха компрессорами или вентиляторами не допускается.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55. При выполнении газосварочных работ запрещается: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производить</w:t>
      </w:r>
      <w:r>
        <w:t xml:space="preserve"> газосварочные работы на сосудах и трубопроводах, находящихся под давлением;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эксплуатировать баллоны с газами, у которых истек срок освидетельствования, поврежден корпус, неисправны вентили и переходники;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3) устанавливать на редукторы баллонов с газами </w:t>
      </w:r>
      <w:r>
        <w:t>неопломбированные манометры, а также аналоговые (стрелочные) манометры, у которых: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а) отсутствует штамп госповерителя или клеймо с отметкой о поверке;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б) на циферблате отсутствует красная черта, соответствующая предельному рабочему давлению (наносить красн</w:t>
      </w:r>
      <w:r>
        <w:t>ую черту на стекло манометра не допускается; разрешается взамен красной черты на циферблате манометра прикреплять к корпусу манометра пластину из материала достаточной прочности, окрашенную в красный цвет и плотно прилегающую к стеклу манометра);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в) при от</w:t>
      </w:r>
      <w:r>
        <w:t>ключении манометра стрелка не возвращается к нулевой отметке шкалы на величину, превышающую половину допускаемой погрешности для данного манометра;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г) истек срок поверки;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д) стекло манометра или имеются другие повреждения, которые могут отразиться на прави</w:t>
      </w:r>
      <w:r>
        <w:t>льности его показаний;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присоединять к шлангам вилки и тройники для питания нескольких горелок (резаков);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5) применять шланги, не предназначенные для газовой сварки и газовой резки металлов, дефектные шланги, а также обматывать их изоляционной лентой или</w:t>
      </w:r>
      <w:r>
        <w:t xml:space="preserve"> любым другим материалом;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6) производить соединение шлангов с помощью отрезков гладких трубок.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56. Исправность оборудования для производства электросварочных и газосварочных работ не реже одного раза в шесть месяцев проверяется работниками, назначенными ра</w:t>
      </w:r>
      <w:r>
        <w:t>ботодателем ответственными за содержание в исправном состоянии соответствующего вида оборудования.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VI. Требования охраны труда</w:t>
      </w:r>
    </w:p>
    <w:p w:rsidR="00000000" w:rsidRDefault="00294766">
      <w:pPr>
        <w:pStyle w:val="ConsPlusTitle"/>
        <w:jc w:val="center"/>
      </w:pPr>
      <w:r>
        <w:t>при выполнении ручной дуговой сварки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>57. При выполнении ручной дуговой сварки должны соблюдаться следующие требования: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ручная дуговая сварка производится на стационарных постах, оборудованных вытяжной вентиляцией. При невозможности выполнения сварочных работ на стационарных постах, обусловленной габаритами и конструктивными особенностями свариваемых изделий, для удалени</w:t>
      </w:r>
      <w:r>
        <w:t>я пыли и газообразных компонентов аэрозоля от сварочной дуги применяются местные отсосы и/или средства индивидуальной защиты органов дыхания;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кабели (провода) электросварочных машин располагаются на расстоянии не менее 0,5 м от трубопроводов кислорода и</w:t>
      </w:r>
      <w:r>
        <w:t xml:space="preserve"> не менее 1 м от трубопроводов ацетилена и других горючих газов;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3) электросварочные трансформаторы или другие сварочные агрегаты включаются в сеть </w:t>
      </w:r>
      <w:r>
        <w:lastRenderedPageBreak/>
        <w:t>посредством рубильников или пусковых устройств.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58. При ручной дуговой сварке запрещается: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подключать к о</w:t>
      </w:r>
      <w:r>
        <w:t>дному рубильнику более одного сварочного трансформатора или другого потребителя тока;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производить ремонт электросварочных установок, находящихся под напряжением;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сваривать свежеокрашенные конструкции, аппараты и коммуникации, а также конструкции, апп</w:t>
      </w:r>
      <w:r>
        <w:t>араты и коммуникации, находящиеся под давлением, электрическим напряжением, заполненные горючими, токсичными материалами, жидкостями, газами, парами;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производить сварку и резку емкостей из-под горючих и легковоспламеняющихся жидкостей, а также горючих и</w:t>
      </w:r>
      <w:r>
        <w:t xml:space="preserve"> взрывоопасных газов (цистерн, баков, бочек, резервуаров) без предварительной очистки, пропаривания этих емкостей и удаления газов вентилированием;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5) использовать провода сети заземления, трубы санитарно-технических сетей (водопровод, газопровод, вентиляц</w:t>
      </w:r>
      <w:r>
        <w:t>ия), металлические конструкции зданий и технологическое оборудование в качестве обратного провода электросварки;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6) применять средства индивидуальной защиты из синтетических материалов, которые не обладают защитными свойствами, разрушаются от воздействия с</w:t>
      </w:r>
      <w:r>
        <w:t>варочной дуги и могут возгораться от искр и брызг расплавленного металла, спекаться при соприкосновении с нагретыми поверхностями;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7) при перерывах в работе и по окончании работы оставлять на рабочем месте электросварочный инструмент, находящийся под элект</w:t>
      </w:r>
      <w:r>
        <w:t>рическим напряжением.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VII. Требования охраны труда</w:t>
      </w:r>
    </w:p>
    <w:p w:rsidR="00000000" w:rsidRDefault="00294766">
      <w:pPr>
        <w:pStyle w:val="ConsPlusTitle"/>
        <w:jc w:val="center"/>
      </w:pPr>
      <w:r>
        <w:t>при выполнении контактной сварки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>59. Перед началом выполнения работы работник, выполняющий контактную сварку, обязан: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привести в порядок свое рабочее место, подготовить к работе инструмент, приспособл</w:t>
      </w:r>
      <w:r>
        <w:t>ения и убедиться в их исправности;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проверить исправность воздушной и водяной систем машины контактной сварки, наличие масла в маслораспределителе (наличие масла в маслораспределителе необходимо проверять не реже одного раза в неделю);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проверить налич</w:t>
      </w:r>
      <w:r>
        <w:t>ие и исправность предохранительных и блокировочных устройств машины контактной сварки, шкафов управления, заземления, исправность изоляции;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проверить работу местной вытяжной вентиляции и глушителей;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5) проверить наличие и исправность защитных штор и отк</w:t>
      </w:r>
      <w:r>
        <w:t>идывающихся прозрачных экранов или щитков;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6) закрепить свариваемое изделие;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7) произвести пробный пуск машины контактной сварки без сварки и убедиться в исправной работе всех ее узлов и возможности регулирования цикла сварки.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60. Во время работы работник,</w:t>
      </w:r>
      <w:r>
        <w:t xml:space="preserve"> выполняющий контактную сварку, обязан: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не допускать на рабочее место лиц, не имеющих отношения к работе, не передавать управление машиной контактной сварки посторонним лицам;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не производить смазку, чистку и уборку машины во время ее работы;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lastRenderedPageBreak/>
        <w:t>3) следить за тем, чтобы провода не соприкасались с водой, а также чтобы на них не падали брызги расплавленного металла;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проверять электроды: в случае "прилипания" электродов немедленно остановить машину контактной сварки и сообщить руководителю работ;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5) соблюдать технологический режим, предусмотренный технологическим процессом;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6) обеспечивать безопасность рук при работе роликов, электродов и других движущихся частей (при сварке мелких деталей следить, чтобы руки не прижало работающим электродом, следи</w:t>
      </w:r>
      <w:r>
        <w:t>ть за исправностью механизмов сжатия и зажимных устройств, не допускать самопроизвольного их срабатывания).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7) не трогать электроды и не проверять руками места сварки;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8) не переставлять что-либо на машине контактной сварки или внутри машины контактной сва</w:t>
      </w:r>
      <w:r>
        <w:t>рки во время ее работы, не облокачиваться на машину контактной сварки;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9) не реже двух раз в смену производить полную очистку сварочного контура от грата, брызг расплавленного металла, окислов, окалины.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Работы по наладке машины контактной сварки производят</w:t>
      </w:r>
      <w:r>
        <w:t>ся при выключенном рубильнике.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61.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К подвесному ус</w:t>
      </w:r>
      <w:r>
        <w:t>тройству, кроме клещей, подвешиваются токоведущие кабели. Для обеспечения безопасности через второе подъемное кольцо пропускается дополнительная цепь или трос.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62. При перерыве в работе следует выключить рубильник машины контактной сварки, закрыть вентили </w:t>
      </w:r>
      <w:r>
        <w:t>воды, охлаждающей системы, воздуха.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В зимнее время необходимо обеспечивать постоянную циркуляцию воды.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63. При обнаружении на машине контактной сварки неисправности электропроводов и ненормальной работы электроаппаратуры (реле времени, электроклапанов, пус</w:t>
      </w:r>
      <w:r>
        <w:t>ковых приборов), а также при прекращении подачи электроэнергии следует немедленно выключить рубильник машины контактной сварки и не приступать к работе до устранения, возникших неисправностей. Информацию о возникших неисправностях доложить руководителю раб</w:t>
      </w:r>
      <w:r>
        <w:t>от.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64. При ремонте, осмотре, смене и зачистке электродов машину контактной сварки следует отключить от источников питания электрическим током, сжатым воздухом и водой и вывесить таблички с надписью: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на рубильнике сварочной машины - "Не включать! Работа</w:t>
      </w:r>
      <w:r>
        <w:t>ют люди";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на вентилях сжатого воздуха и воды - "Не открывать! Работают люди".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65. При возникновении пламени внутри корпуса машины контактной сварки следует немедленно остановить машину, выключить рубильник, открыть дверцы машины и гасить огонь предназна</w:t>
      </w:r>
      <w:r>
        <w:t>ченными для этого первичными средствами пожаротушения. Информацию о возникших неисправностях доложить руководителю работ.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66. По окончании работы работник, выполняющий контактную сварку, обязан: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отключить машину контактной сварки в следующем порядке: от</w:t>
      </w:r>
      <w:r>
        <w:t>ключить питание электроэнергией;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отключить питание воздухом; отключить питание водой;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2) убрать свое рабочее место, сложить детали, сварные узлы, приспособления и инструмент на </w:t>
      </w:r>
      <w:r>
        <w:lastRenderedPageBreak/>
        <w:t>специально отведенные для них места;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убедиться, что после работы не осталось</w:t>
      </w:r>
      <w:r>
        <w:t xml:space="preserve"> тлеющих материалов;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доложить руководителю работ обо всех имевших место во время работы неисправностях оборудования.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VIII. Требования охраны труда при выполнении</w:t>
      </w:r>
    </w:p>
    <w:p w:rsidR="00000000" w:rsidRDefault="00294766">
      <w:pPr>
        <w:pStyle w:val="ConsPlusTitle"/>
        <w:jc w:val="center"/>
      </w:pPr>
      <w:r>
        <w:t>сварки под флюсом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>67. При выполнении сварки под флюсом на стационарных постах сварочные установки оснащаются местными отсосами. Отсосы располагаются непосредственно у места сварки (на расстоянии не более 40 мм от зоны дуги в сторону формирования шва). Рекомендуется применят</w:t>
      </w:r>
      <w:r>
        <w:t>ь отсосы щелевидной формы.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68. Установки для сварки под флюсом должны иметь: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приспособление для механизированной засыпки флюса в сварочную ванну;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флюсоотсос с бункером-накопителем и фильтром (при возврате воздуха в помещение) для уборки использованно</w:t>
      </w:r>
      <w:r>
        <w:t>го флюса со шва.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69. Установки для сварки под флюсом оборудуются механизированными устройствами для очистки шва от шлаковой корки с одновременным его сбором. Ручная уборка флюса допускается только в случаях, когда применение флюсоотсосов не представляется </w:t>
      </w:r>
      <w:r>
        <w:t>возможным. При этом обязательно применение средств индивидуальной защиты органов дыхания.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70. В системе подачи и сбора флюса должна предусматриваться очистка выбрасываемого воздуха от пыли и газов.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71. Рабочие места сварщиков при выполнении сварки под флюс</w:t>
      </w:r>
      <w:r>
        <w:t>ом труб и других крупногабаритных конструкций, в том числе колонн, ферм, балок, оборудуются специальными кабинами с подачей приточного воздуха, тепло- и звукоизоляцией наружных поверхностей и пультом управления сварочным процессом.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IX. Требования охраны т</w:t>
      </w:r>
      <w:r>
        <w:t>руда при выполнении плазменной резки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>72. Перед выполнением плазменной резки необходимо: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проверить действие системы охлаждения установки плазменной резки;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установить необходимую скорость резки;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установить расход плазмообразующей среды в соответств</w:t>
      </w:r>
      <w:r>
        <w:t>ии с технологическим процессом;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проверить наличие воды в поддоне раскроечного стола или рамы установки плазменной резки.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73. Для защиты работников, не связанных с обслуживанием плазмотрона, от видимого и ультрафиолетового излучения плазменной дуги зона </w:t>
      </w:r>
      <w:r>
        <w:t>плазмотрона ограждается кожухами или экранами из негорючих материалов.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Для защиты операторов мостовых и других кранов, работающих в зоне видимости плазменной дуги, нижняя часть смотровых кабин (одна треть) остекляется светофильтрами.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74. Устранять неполадк</w:t>
      </w:r>
      <w:r>
        <w:t>и в установке плазменной резки, плазмотроне,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персонала, обслуживающим эту установку и имеющим группу п</w:t>
      </w:r>
      <w:r>
        <w:t>о электробезопасности не ниже III.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75. При зажигании "дежурной дуги" отверстие сопла направляется в сторону от работающих рядом.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lastRenderedPageBreak/>
        <w:t>При зажигании "дежурной дуги" замыканием следует пользоваться специальным приспособлением с изолированной ручкой длиной не мене</w:t>
      </w:r>
      <w:r>
        <w:t>е 150 мм.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76.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(диэлектрические перчатки, обувь, коврики).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X. Требования охраны труда</w:t>
      </w:r>
    </w:p>
    <w:p w:rsidR="00000000" w:rsidRDefault="00294766">
      <w:pPr>
        <w:pStyle w:val="ConsPlusTitle"/>
        <w:jc w:val="center"/>
      </w:pPr>
      <w:r>
        <w:t>при выполнен</w:t>
      </w:r>
      <w:r>
        <w:t>ии работ по газовой сварке и газовой резке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>77. Перед началом выполнения работ по газовой сварке и газовой резке (далее - газопламенные работы) работниками, выполняющими эти работы, проверяются: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герметичность присоединения рукавов к горелке, резаку, редуктору, предохранительным устройствам;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исправность аппаратуры, приборов контроля (манометров), наличие разрежения в канале для горючего газа инжекторной аппаратуры;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состояние предохранитель</w:t>
      </w:r>
      <w:r>
        <w:t>ных устройств;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правильность подводки кислорода и горючего газа к горелке, резаку или газорезательной машине;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5) наличие воды в водяном затворе до уровня контрольного крана (пробки) и плотность всех соединений в затворе на пропуск газа, а также плотность</w:t>
      </w:r>
      <w:r>
        <w:t xml:space="preserve"> присоединения шланга к затвору;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6) наличие и исправность средств пожаротушения;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7) исправность и срок поверки манометра на баллоне с газом.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78. В случае обнаружения утечек кислорода и ацетилена из трубопроводов и газоразборных постов и невозможности быстр</w:t>
      </w:r>
      <w:r>
        <w:t>ого устранения неисправностей поврежденные участки трубопроводов и газоразборные посты должны быть отключены, а помещение - провентилировано.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79. Отогрев замерзших ацетиленопроводов и кислородопроводов производится только паром или горячей водой. Запрещает</w:t>
      </w:r>
      <w:r>
        <w:t>ся применение открытого огня и электрического подогрева.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80. В помещениях, в которых проводятся газопламенные работы, предусматривается вентиляция для удаления выделяющихся вредных газов.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81. Газопламенные работы, а также любые работы с применением открыто</w:t>
      </w:r>
      <w:r>
        <w:t>го огня от других источников допускается проводить на расстоянии (по горизонтали) не менее: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от отдельных баллонов с кислородом и горючими газами - 5 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от групп баллонов (более 2-х), предназначенных для проведения газопламенных работ - 10 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от га</w:t>
      </w:r>
      <w:r>
        <w:t>зопроводов горючих газов, а также газоразборных постов, размещенных в металлических шкафах: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ручных работах - 3 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механизированных работах - 1,5 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В случае направления пламени и искр в сторону источников питания кислородом и ацетиленом устанавлива</w:t>
      </w:r>
      <w:r>
        <w:t>ются защитные экраны из несгораемого материала.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82. В водяном затворе ацетиленового генератора уровень воды должен постоянно поддерживаться на высоте контрольного краника (пробки). Проверка уровня воды производится работником, выполняющим </w:t>
      </w:r>
      <w:r>
        <w:lastRenderedPageBreak/>
        <w:t>газопламенные раб</w:t>
      </w:r>
      <w:r>
        <w:t>оты, не реже трех раз в смену при выключенной подаче газа в затвор. При температуре наружного воздуха ниже 0 °C вода заменяется незамерзающей жидкостью.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Ацетиленовые генераторы могут комплектоваться сухими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предохранительными затворами, эксплуатация которых</w:t>
      </w:r>
      <w:r>
        <w:t xml:space="preserve"> допускается при температуре наружного воздуха выше 0 °C.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83. Запрещается устанавливать жидкостные затворы открытого типа на газопроводах для природного газа или пропан-бутана.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84. Пользование ацетиленом от трубопровода при проведении газопламенных работ р</w:t>
      </w:r>
      <w:r>
        <w:t>азрешается только через постовой затвор. К одному постовому затвору присоединяется только один пост.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Если газоразборный пост питает машину, обслуживаемую одним оператором, то количество горелок или шлангов, установленных на машине, ограничивается только пр</w:t>
      </w:r>
      <w:r>
        <w:t>опускной способностью затвора.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ручных газопламенных работах к затвору может быть присоединена только одна горелка или один резак.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85. Подача воздуха в резак тепловой машины от цеховой магистрали с давлением более 0,5 МПа производится через редуктор.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86.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87. Стойки оборудуются навесами, предохраняющими баллоны </w:t>
      </w:r>
      <w:r>
        <w:t>от попадания на них масла.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88. При питании постов для выполнения газопламенных работ от единичных баллонов с газами между баллонными редукторами и инструментом (горелками и резаками) устанавливаются предохранительные устройства, в том числе пламегасящие. П</w:t>
      </w:r>
      <w:r>
        <w:t>ри этом баллоны устанавливаются в вертикальное положение и закрепляются.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89. При производстве ремонтных или монтажных работ баллоны со сжатым кислородом допускается укладывать на землю (пол, площадку) с соблюдением следующих требований: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вентили баллонов</w:t>
      </w:r>
      <w:r>
        <w:t xml:space="preserve"> располагаются выше башмаков баллонов, не допускается перекатывание баллонов;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верхние части баллонов размещаются на прокладках с вырезом, выполненных из дерева или иного материала, исключающего искрообразование.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Не допускается эксплуатация в горизонталь</w:t>
      </w:r>
      <w:r>
        <w:t>ном положении баллонов со сжиженными и растворенными под давлением газами (пропан-бутан, ацетилен).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вентили и редукторы, находящиеся на баллоне необходимо защитить от загрязнений и механических воздействий.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90. На участке проведения газопламенных работ </w:t>
      </w:r>
      <w:r>
        <w:t>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потребности участка с числом постов до 10 в большем количестве газа</w:t>
      </w:r>
      <w:r>
        <w:t xml:space="preserve"> организуется рамповое питание или промежуточный склад хранения баллонов вне помещения цеха (участка).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91. Кислородные рампы для питания одного поста для выполнения газопламенных работ с числом баллонов до 6 разрешается устанавливать внутри цеха (участка).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lastRenderedPageBreak/>
        <w:t>Не допускается установка баллонов с газами в местах прохода людей, перемещения грузов и проезда транспортных средств.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92. При эксплуатации баллонов с газами не допускается расходовать находящийся в них газ полностью. Для конкретного типа газа с учетом его</w:t>
      </w:r>
      <w:r>
        <w:t xml:space="preserve"> свойств остаточное давление в баллоне устанавливается технической документацией организации-изготовителя баллонов и должно быть не менее 0,05 МПа (0,5 кгс/см), если иное не предусмотрено техническими условиями на газ.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93. Запрещается использовать газовые </w:t>
      </w:r>
      <w:r>
        <w:t>баллоны с неисправными вентилями и с вентилями, пропускающими газ.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94. Присоединение редуктора к газовому баллону производится специальным ключом в искробезопасном исполнении, постоянно находящимся у работника.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Запрещается подтягивать накидную гайку редукт</w:t>
      </w:r>
      <w:r>
        <w:t>ора при открытом вентиле баллона.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95.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исполнении. Во время работы этот ключ должен находиться на шпинделе вентиля б</w:t>
      </w:r>
      <w:r>
        <w:t>аллона.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Запрещается применение обычных гаечных ключей для открывания вентиля ацетиленового баллона и для управления редуктором.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96. В случае обнаружения пропуска газа через сальник ацетиленового вентиля после присоединения редуктора подтягивание сальников </w:t>
      </w:r>
      <w:r>
        <w:t>производится при закрытом вентиле баллона.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97.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</w:t>
      </w:r>
      <w:r>
        <w:t>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98. При эксплуатации шлангов необходимо соблюдать следующие требования: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шланги применяются в соответствии с их назначением: запрещается использование кислородных шлангов для подачи ацетилена, а ацетиленовых - для подачи кислорода;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при укладке шланг</w:t>
      </w:r>
      <w:r>
        <w:t>ов не допускается их сплющивание, скручивание, перегибание и передавливание какими-либо предметами;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3) при необходимости ремонта шланга его поврежденные участки вырезаются, а отдельные куски соединяются специальными ниппелями (кислородные рукава соединяют </w:t>
      </w:r>
      <w:r>
        <w:t>латунными ниппелями, ацетиленовые рукава - стальными). Минимальная длина участка стыкуемого шланга должна быть не менее 3 м; количество стыков на шланге не должно быть более двух;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места присоединения шлангов тщательно проверяются работником на плотность</w:t>
      </w:r>
      <w:r>
        <w:t xml:space="preserve"> перед началом работы и контролируются во время проведения газопламенных работ;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5) закрепление шлангов на присоединительных ниппелях инструмента и аппаратуры (горелок, резаков, редукторов) должно быть надежным: для этой цели применяются специальные хомуты;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6) не допускается попадание на шланги искр, а также воздействие огня и высоких температур;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7) не реже одного раза в месяц шланги подвергаются осмотру и испытанию в порядке, установленном локальным нормативным актом работодателя.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99. Металл, поступающий на газопламенную обработку, очищается от краски (особенно на свинцовой основе), масла, окалины, грязи для предотвращения разбрызгивания металла и загрязнения воздуха испарениями и газами.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100. При газопламенной обработке окрашенного</w:t>
      </w:r>
      <w:r>
        <w:t xml:space="preserve">, загрунтованного металла он очищается по линии </w:t>
      </w:r>
      <w:r>
        <w:lastRenderedPageBreak/>
        <w:t>реза или шва. Ширина очищаемой от краски полосы должна быть не менее 100 мм (по 50 мм на каждую сторону). Применение для этой цели газового пламени запрещается.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101. При зажигании ручной горелки или резака сн</w:t>
      </w:r>
      <w:r>
        <w:t>ачала приоткрывается вентиль кислорода (на 1/4 или 1/2 оборота), затем открывается вентиль ацетилена и после кратковременной продувки шланга зажигается смесь газов.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102. При перегреве горелки или резака работа приостанавливается, а горелка или резак после </w:t>
      </w:r>
      <w:r>
        <w:t>закрытия вентиля охлаждается до полного остывания. Для охлаждения горелки или резака на рабочем месте должен находиться сосуд с чистой холодной водой.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103. Приступать к зачистке сварочных швов после выполнения газопламенных работ разрешается только после п</w:t>
      </w:r>
      <w:r>
        <w:t>роветривания рабочей зоны с применением принудительной вентиляции, а в случае отсутствия принудительной вентиляции - не ранее чем через 15 - 20 минут.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104. При перерывах в работе, в конце рабочей смены сварочное оборудование отключается, шланги отсоединяют</w:t>
      </w:r>
      <w:r>
        <w:t>ся, а в паяльных лампах полностью снимается давление.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105. При длительных перерывах в работе помимо горелок и резаков закрываются вентили на газоразборных постах, аппаратуре и баллонах, а нажимные винты редукторов выворачиваются до освобождения пружин.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106</w:t>
      </w:r>
      <w:r>
        <w:t>. При обратном ударе пламени следует немедленно закрыть вентили (сначала ацетиленовый, затем кислородный) на резаке, газовых баллонах и водяном затворе. Прежде чем пламя будет зажжено вновь после обратного удара, проверяется состояние водяного затвора, газ</w:t>
      </w:r>
      <w:r>
        <w:t>оподводящих шлангов, а резак охлаждается в ведре с чистой холодной водой.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После каждого обратного удара работник делает соответствующую запись в паспорте генератора.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107. При временном прекращении газопламенных работ подача газа к оборудованию приостанавли</w:t>
      </w:r>
      <w:r>
        <w:t>вается.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108. Проводить газопламенную обработку открытым пламенем оборудования, находящегося под давлением (котлы, трубопроводы, сосуды, баллоны, цистерны, бочки), а также сосудов и трубопроводов, заполненных горючими, легковоспламеняющимися, взрывоопасными</w:t>
      </w:r>
      <w:r>
        <w:t xml:space="preserve"> и токсичными жидкостями и веществами, запрещается.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109. При монтаже и ремонте сосудов допускается проведение газопламенных работ при отрицательной температуре окружающего воздуха, если соблюдены требования, предусмотренные технической документацией органи</w:t>
      </w:r>
      <w:r>
        <w:t>зации-изготовителя.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110. Газопламенные работы в замкнутых пространствах и труднодоступных местах (тоннелях, подвалах, резервуарах, котлах, цистернах, отсеках, колодцах, ямах) выполняются при наличии наряда-допуска на производство работ повышенной опасности</w:t>
      </w:r>
      <w:r>
        <w:t>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111. Перед выполнением газопламенных работ в замкнутых пространствах и труднодоступных местах должны быть выполнены следующие требования: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проведена проверка воздуха рабочей зоны на содержание в нем вредных и опасных веществ, содержание кислорода;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о</w:t>
      </w:r>
      <w:r>
        <w:t>беспечено наличие не менее двух открытых проемов (окон, дверей, люков, иллюминаторов, горловин);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3) обеспечена непрерывная работа местной приточно-вытяжной вентиляции для притока свежего и оттока загрязненного воздуха из нижней и верхней частей замкнутого </w:t>
      </w:r>
      <w:r>
        <w:t>пространства или труднодоступного места;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4) установлен контрольный пост (не менее двух работников) для наблюдения за безопасным </w:t>
      </w:r>
      <w:r>
        <w:lastRenderedPageBreak/>
        <w:t>производством газопламенных работ. Контрольный пост должен находиться вне замкнутого пространства либо труднодоступного места дл</w:t>
      </w:r>
      <w:r>
        <w:t>я оказания помощи работникам, выполняющим газопламенные работы.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112. При выполнении газопламенных работ в замкнутых пространствах и труднодоступных местах сварочные трансформаторы, ацетиленовые генераторы, баллоны со сжиженным или сжатым газом размещаются </w:t>
      </w:r>
      <w:r>
        <w:t>вне замкнутых пространств и труднодоступных мест, в которых проводятся газопламенные работы.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113. При выполнении газопламенных работ в замкнутых пространствах запрещается: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применять аппаратуру, работающую на жидком горючем;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применять бензорезы;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ос</w:t>
      </w:r>
      <w:r>
        <w:t>тавлять без присмотра горелки, резаки, рукава во время перерыва или после окончания работы.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114. При выполнении газопламенных работ ацетиленовые генераторы должны устанавливаться на открытых площадках. Допускается временная их установка в вентилируемых (пр</w:t>
      </w:r>
      <w:r>
        <w:t>оветриваемых) помещениях.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Ацетиленовые генераторы ограждаются и размещаются на расстоянии не менее 10 м от места проведения газопламенных работ, а также от места забора воздуха компрессорами и вентиляторами.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В местах установки ацетиленовых генераторов долж</w:t>
      </w:r>
      <w:r>
        <w:t>ны быть вывешены таблички: "Вход посторонним запрещен - огнеопасно", "Не курить", "Не проходить с огнем".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эксплуатации ацетиленовых генераторов должны соблюдаться меры безопасности, указанные в технической документации организации-изготовителя.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115. При выполнении газопламенных работ запрещается: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отогревать замерзшие ацетиленовые генераторы, вентили, редукторы и другие детали сварочных установок открытым огнем или раскаленными предметами;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применять инструмент из искрообразующего материала д</w:t>
      </w:r>
      <w:r>
        <w:t>ля вскрытия барабанов с карбидом кальция;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загружать в загрузочные устройства переносных ацетиленовых генераторов карбид кальция завышенной грануляции;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загружать карбид кальция в мокрые загрузочные устройства;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5) переносить ацетиленовый генератор при </w:t>
      </w:r>
      <w:r>
        <w:t>наличии в газосборнике ацетилена;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6) работать от одного предохранительного затвора двум работникам;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7) форсировать работу ацетиленового генератора;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8) допускать соприкосновение баллонов, а также газоподводящих шлангов с токоведущими проводами;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9) допускать</w:t>
      </w:r>
      <w:r>
        <w:t xml:space="preserve"> соприкосновение кислородных баллонов, редукторов и другого сварочного оборудования с различными маслами, а также с промасленной одеждой и ветошью;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10) производить продувку шлангов для ацетилена кислородом и кислородных шлангов ацетиленом;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11) использовать</w:t>
      </w:r>
      <w:r>
        <w:t xml:space="preserve"> газоподводящие шланги, длина которых превышает 30 м, а при производстве строительно-монтажных работ - 40 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lastRenderedPageBreak/>
        <w:t>12) натягивать, перекручивать, заламывать или зажимать газоподводящие шланги;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13) пользоваться замасленными газоподводящими шлангами;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14) выполнять</w:t>
      </w:r>
      <w:r>
        <w:t xml:space="preserve"> газопламенные работы при неработающей вентиляции;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15) выполнять газопламенные работы внутри емкостей при температуре воздуха выше 50 °C без применения изолирующих средств индивидуальной защиты, обеспечивающих эффективную теплозащиту и подачу чистого возду</w:t>
      </w:r>
      <w:r>
        <w:t>ха в зону дыхания;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16) применять пропан-бутановые смеси и жидкое горючее при выполнении газопламенных работ в замкнутых и труднодоступных помещениях;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17) допускать нахождение посторонних лиц в местах, где выполняются газопламенные работы.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116. По окончании</w:t>
      </w:r>
      <w:r>
        <w:t xml:space="preserve"> выполнения газопламенных работ карбид кальция в ацетиленовом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Открытые иловые ямы должны быть ограждены п</w:t>
      </w:r>
      <w:r>
        <w:t>ерилами.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Закрытые иловые ямы должны быть оборудованы вытяжной вентиляцией, люками для удаления ила и должны иметь негорючее покрытие.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Курение и применение открытого огня в радиусе 10 м от места хранения ила запрещаются. Для извещения о запрещении курения и</w:t>
      </w:r>
      <w:r>
        <w:t xml:space="preserve"> применения открытого огня вывешиваются соответствующие запрещающие знаки.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117. После окончания работы: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не допускается оставлять открытыми вентили всех баллонов, требуется выпустить газы из всех коммуникаций и освободить нажимные пружины всех редукторов</w:t>
      </w:r>
      <w:r>
        <w:t>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отключить баллоны от коммуникаций, ведущих внутрь помещений;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с баллонов, используемых на открытом воздухе, снять всю аппаратуру,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20 отсоединить рукава и перенести на место хранения.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XI. Требования охраны труда при работе с углекислым газом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>118. Помещение, где размещены контейнеры со сжиженным углекислым газом или газовые рампы, должно быть вентилируемым. Температура воздуха помещения не должна превышать 25 °C.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119. На площадке подачи углекислого газа к сварочным постам допускается размещать </w:t>
      </w:r>
      <w:r>
        <w:t>не более 20 баллонов.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Запрещается размещать на площадке подачи углекислого газа к сварочным постам посторонние предметы и горючие вещества.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120. При замене пустых газовых баллонов на заполненные необходимо закрывать вентили газовых баллонов и коллектора.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</w:t>
      </w:r>
      <w:r>
        <w:t>21. Не допускается пропускание газа в местах соединений при рамповом размещении газовых баллонов. Устранение пропускания газа производится при закрытых вентилях газовых баллонов и при отсутствии давления в системе.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122. Питание подогревателя (при централиз</w:t>
      </w:r>
      <w:r>
        <w:t>ованном снабжении сварочных постов углекислым газом от контейнеров или рамповой системы) осуществляется горячей водой или паром.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lastRenderedPageBreak/>
        <w:t>123. Во время отбора газа из контейнера запрещается: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производить ремонтные операции;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отогревать трубы и аппараты открытым</w:t>
      </w:r>
      <w:r>
        <w:t xml:space="preserve"> огнем;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перегибать гибкие соединительные шланги;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производить подтяжку соединений под давлением.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124. При сварке на открытых площадках (вне цеха) в зимнее время баллоны с углекислым газом в целях предупреждения замерзания устанавливаются в утепленных </w:t>
      </w:r>
      <w:r>
        <w:t>помещениях.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125. Запрещается отогревать замерзший баллон (или редуктор) с углекислым газом пламенем горелки или струей пара. Для отогревания баллона с углекислым газом (или редуктора) необходимо прекратить отбор газа из баллона, внести его в теплое помещен</w:t>
      </w:r>
      <w:r>
        <w:t>ие с температурой 20 - 25 °C и оставить до отепления.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Допускается отогревание замерзшего редуктора водой с температурой не выше 25 °C.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126. Для предотвращения замерзания углекислого газа в редукторе перед редуктором устанавливается подогреватель. Электриче</w:t>
      </w:r>
      <w:r>
        <w:t>ская спираль подогревателя газа, устанавливаемого к редуктору баллона с углекислым газом, не должна иметь контакта с газовым баллоном.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Питание подогревателя осуществляется от электрической сети напряжением не выше 42 В и мощностью не более 70 Вт, исключающ</w:t>
      </w:r>
      <w:r>
        <w:t>ей возможность нагрева газового баллона.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XII. Требования охраны труда при работе с аргоном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>127. Помещение, где размещены сосуды со сжиженным аргоном, контейнеры или рампы, не должно иметь технологического этажа (подвала) и углублений в покрытии пола боле</w:t>
      </w:r>
      <w:r>
        <w:t>е 0,5 м.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128. В процессе эксплуатации контейнера со сжиженным аргоном должны соблюдаться следующие требования: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опорожнение контейнера производится с помощью испарителя;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открытие и закрытие вентилей производится плавно, без толчков и ударов;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не доп</w:t>
      </w:r>
      <w:r>
        <w:t>ускается подтяжка болтов и сальников на вентилях и трубопроводах, находящихся под давлением;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отсоединение шлангов производится после полного испарения аргона;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5) не допускается попадание жидкого аргона на кожу работника во избежание обморожения;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6) при отсоединении шлангов работники не должны стоять напротив, так как возможен выброс из шланга газообразного или капельного аргона.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129. В процессе эксплуатации контейнеров (сосудов-накопителей), рамп для централизованного обеспечения аргоном осуществл</w:t>
      </w:r>
      <w:r>
        <w:t>яется контроль за исправностью всей предохранительной арматуры. Предохранительные клапаны должны быть отрегулированы, опломбированы и содержаться в чистоте.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XIII. Требования охраны труда при выполнении работ</w:t>
      </w:r>
    </w:p>
    <w:p w:rsidR="00000000" w:rsidRDefault="00294766">
      <w:pPr>
        <w:pStyle w:val="ConsPlusTitle"/>
        <w:jc w:val="center"/>
      </w:pPr>
      <w:r>
        <w:t>по обезжириванию свариваемых поверхностей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>130.</w:t>
      </w:r>
      <w:r>
        <w:t xml:space="preserve"> Обезжиривание свариваемых поверхностей должно производиться безопасными водными смывками.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lastRenderedPageBreak/>
        <w:t>131. При обезжиривании свариваемых поверхностей органическими растворителями (ацетоном, уайт-спиритом, этиловым спиртом) должны соблюдаться следующие требования: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 xml:space="preserve">1) </w:t>
      </w:r>
      <w:r>
        <w:t>обезжиривание производится в отдельном помещении, оборудованном приточно-вытяжной вентиляцией и средствами пожаротушения;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при обезжиривании применяются растворители с антистатическими присадками;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обезжиривание производится механизированным способом;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4)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материалов, внутри которых устанавливаются металлические ванны или столы. Над ваннами или столами и в верхней части</w:t>
      </w:r>
      <w:r>
        <w:t xml:space="preserve"> шкафов устраиваются вентиляционные отсосы, корпуса ванн заземляются;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5) при обезжиривании вручную протиркой применяются антистатические материалы;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6) не допускается пользоваться электронагревательными приборами, а также производить работы, связанные с обр</w:t>
      </w:r>
      <w:r>
        <w:t>азованием искр и огня.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132. При обезжиривании свариваемых поверхностей запрещается: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протирать растворителями кромки изделий, нагретых до температуры выше 45 °C;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применять для обезжиривания трихлорэтилен, дихлорэтан и другие хлорсодержащие углеводород</w:t>
      </w:r>
      <w:r>
        <w:t>ы.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133. Использованные протирочные материалы (тампоны) следует собирать в специальный сосуд из небьющегося и негорючего материала с плотно закрывающейся крышкой.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134. Чистку и ремонт оборудования для обезжиривания свариваемых поверхностей, содержащего оста</w:t>
      </w:r>
      <w:r>
        <w:t>тки органических растворителей, необходимо производить после продувания его воздухом или паром до полного удаления паров растворителей.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При продувке включаются вентиляционные устройства, предотвращающие загрязнение воздуха помещения парами органических рас</w:t>
      </w:r>
      <w:r>
        <w:t>творителей.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Title"/>
        <w:jc w:val="center"/>
        <w:outlineLvl w:val="1"/>
      </w:pPr>
      <w:r>
        <w:t>XIV. Требования охраны труда при хранении и транспортировке</w:t>
      </w:r>
    </w:p>
    <w:p w:rsidR="00000000" w:rsidRDefault="00294766">
      <w:pPr>
        <w:pStyle w:val="ConsPlusTitle"/>
        <w:jc w:val="center"/>
      </w:pPr>
      <w:r>
        <w:t>исходных материалов, заготовок, полуфабрикатов, готовой</w:t>
      </w:r>
    </w:p>
    <w:p w:rsidR="00000000" w:rsidRDefault="00294766">
      <w:pPr>
        <w:pStyle w:val="ConsPlusTitle"/>
        <w:jc w:val="center"/>
      </w:pPr>
      <w:r>
        <w:t>продукции и отходов производства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ind w:firstLine="540"/>
        <w:jc w:val="both"/>
      </w:pPr>
      <w:r>
        <w:t>135. При хранении исходных материалов, заготовок, полуфабрикатов, готовой продукции и отходов производства предусматривается: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применение способов хранения, исключающих возникновение вредных и опасных производственных факторов, загрязнение окружающей сре</w:t>
      </w:r>
      <w:r>
        <w:t>ды;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использование безопасных устройств для хранения;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3) механизация и автоматизация погрузочно-разгрузочных работ.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136. При транспортировке исходных материалов, заготовок, полуфабрикатов, готовой продукции и отходов производства обеспечивается: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1) испол</w:t>
      </w:r>
      <w:r>
        <w:t>ьзование безопасных транспортных коммуникаций;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2) применение средств транспортирования, исключающих возникновение вредных и опасных производственных факторов;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lastRenderedPageBreak/>
        <w:t>3) механизация и автоматизация процессов транспортирования.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137. Исходные материалы (металл, свар</w:t>
      </w:r>
      <w:r>
        <w:t>очная проволока, электроды, флюсы, жидкости, растворители) хранятся в крытых сухих помещениях в соответствии с требованиями технической документации организации-изготовителя на хранение конкретного материала.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Не допускается наличие в воздухе складских поме</w:t>
      </w:r>
      <w:r>
        <w:t>щений паров щелочей, кислот и других агрессивных веществ.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138.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организации-изготовителя.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139. Баллоны с</w:t>
      </w:r>
      <w:r>
        <w:t xml:space="preserve"> газами при их хранении защищаются от действия солнечных лучей и других источников тепла.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Баллоны, устанавливаемые в помещениях, размещаются на расстоянии не менее 1,5 м от приборов отопления и не менее 5 м - от источников тепла с открытым огнем и печей.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</w:t>
      </w:r>
      <w:r>
        <w:t>40. Баллоны, не имеющие башмаков, должны храниться в горизонтальном положении на рамах или стеллажах. Высота штабеля в этом случае не должна превышать 1,5 м. Клапаны (вентили) баллонов закрываются предохранительными колпаками и должны обращаться в одну сто</w:t>
      </w:r>
      <w:r>
        <w:t>рону.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141. Порожние газовые баллоны должны храниться отдельно от баллонов, наполненных газами.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142. При обращении с порожними баллонами из-под кислорода или горючих газов должны соблюдаться такие же меры безопасности, как при обращении с наполненными балло</w:t>
      </w:r>
      <w:r>
        <w:t>нами.</w:t>
      </w:r>
    </w:p>
    <w:p w:rsidR="00000000" w:rsidRDefault="00294766">
      <w:pPr>
        <w:pStyle w:val="ConsPlusNormal"/>
        <w:spacing w:before="200"/>
        <w:ind w:firstLine="540"/>
        <w:jc w:val="both"/>
      </w:pPr>
      <w:r>
        <w:t>143. По окончании работы баллоны с газами размещаются в специально отведенном для хранения баллонов месте, исключающем доступ посторонних лиц.</w:t>
      </w:r>
    </w:p>
    <w:p w:rsidR="00000000" w:rsidRDefault="00294766">
      <w:pPr>
        <w:pStyle w:val="ConsPlusNormal"/>
        <w:jc w:val="both"/>
      </w:pPr>
    </w:p>
    <w:p w:rsidR="00000000" w:rsidRDefault="00294766">
      <w:pPr>
        <w:pStyle w:val="ConsPlusNormal"/>
        <w:jc w:val="both"/>
      </w:pPr>
    </w:p>
    <w:p w:rsidR="00294766" w:rsidRDefault="00294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94766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66" w:rsidRDefault="00294766">
      <w:pPr>
        <w:spacing w:after="0" w:line="240" w:lineRule="auto"/>
      </w:pPr>
      <w:r>
        <w:separator/>
      </w:r>
    </w:p>
  </w:endnote>
  <w:endnote w:type="continuationSeparator" w:id="0">
    <w:p w:rsidR="00294766" w:rsidRDefault="0029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47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6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6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6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92413">
            <w:rPr>
              <w:rFonts w:ascii="Tahoma" w:hAnsi="Tahoma" w:cs="Tahoma"/>
            </w:rPr>
            <w:fldChar w:fldCharType="separate"/>
          </w:r>
          <w:r w:rsidR="00192413"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92413">
            <w:rPr>
              <w:rFonts w:ascii="Tahoma" w:hAnsi="Tahoma" w:cs="Tahoma"/>
            </w:rPr>
            <w:fldChar w:fldCharType="separate"/>
          </w:r>
          <w:r w:rsidR="00192413"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947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66" w:rsidRDefault="00294766">
      <w:pPr>
        <w:spacing w:after="0" w:line="240" w:lineRule="auto"/>
      </w:pPr>
      <w:r>
        <w:separator/>
      </w:r>
    </w:p>
  </w:footnote>
  <w:footnote w:type="continuationSeparator" w:id="0">
    <w:p w:rsidR="00294766" w:rsidRDefault="0029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6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Минтруда России от </w:t>
          </w:r>
          <w:r>
            <w:rPr>
              <w:rFonts w:ascii="Tahoma" w:hAnsi="Tahoma" w:cs="Tahoma"/>
              <w:sz w:val="16"/>
              <w:szCs w:val="16"/>
            </w:rPr>
            <w:t>11.12.2020 N 884н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выполнении электросварочных и газ...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6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2947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947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13"/>
    <w:rsid w:val="00192413"/>
    <w:rsid w:val="002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53BBB7-7195-407C-BE19-B65CA51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6BE2956D8824DCD4C4A41E64211AB1C89139A25CCAA868FAF742EE2B4D0141005DCD395CAC2FD3ED6D344E2B523552F1E48155A686N271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E2956D8824DCD4C4A41E64211AB1C89339A758CDA868FAF742EE2B4D0141004FCD6150A82FC6B93D6E192651N375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E2956D8824DCD4C4A41E64211AB1C89138AB5ECEA868FAF742EE2B4D0141005DCD395CA92ED8BD3A7B4F77176141F0E48157A79A2222D3N67B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E2956D8824DCD4C4A41E64211AB1C89139A25DC9A968FAF742EE2B4D0141005DCD395CAC29D1B268215F735E354DEFE59E49A48422N273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8867</Words>
  <Characters>50544</Characters>
  <Application>Microsoft Office Word</Application>
  <DocSecurity>2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11.12.2020 N 884н"Об утверждении Правил по охране труда при выполнении электросварочных и газосварочных работ"(Зарегистрировано в Минюсте России 29.12.2020 N 61904)</vt:lpstr>
    </vt:vector>
  </TitlesOfParts>
  <Company>КонсультантПлюс Версия 4020.00.55</Company>
  <LinksUpToDate>false</LinksUpToDate>
  <CharactersWithSpaces>59293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11.12.2020 N 884н"Об утверждении Правил по охране труда при выполнении электросварочных и газосварочных работ"(Зарегистрировано в Минюсте России 29.12.2020 N 61904)</dc:title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2021-01-18T06:23:00Z</dcterms:created>
  <dcterms:modified xsi:type="dcterms:W3CDTF">2021-01-18T06:23:00Z</dcterms:modified>
</cp:coreProperties>
</file>