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853D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3592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16.11.2020 N 782н</w:t>
            </w:r>
            <w:r>
              <w:rPr>
                <w:sz w:val="48"/>
                <w:szCs w:val="48"/>
              </w:rPr>
              <w:br/>
              <w:t>"Об утверждении Правил по охране труда при работе на высоте"</w:t>
            </w:r>
            <w:r>
              <w:rPr>
                <w:sz w:val="48"/>
                <w:szCs w:val="48"/>
              </w:rPr>
              <w:br/>
              <w:t>(Зарегистрировано в Минюсте России 15.12.2020 N 61477)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3592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35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3592B">
      <w:pPr>
        <w:pStyle w:val="ConsPlusNormal"/>
        <w:jc w:val="both"/>
        <w:outlineLvl w:val="0"/>
      </w:pPr>
    </w:p>
    <w:p w:rsidR="00000000" w:rsidRDefault="0003592B">
      <w:pPr>
        <w:pStyle w:val="ConsPlusNormal"/>
        <w:outlineLvl w:val="0"/>
      </w:pPr>
      <w:r>
        <w:t>Зарегистрировано в Минюсте России 15 декабря 2020 г. N 61477</w:t>
      </w:r>
    </w:p>
    <w:p w:rsidR="00000000" w:rsidRDefault="00035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03592B">
      <w:pPr>
        <w:pStyle w:val="ConsPlusTitle"/>
        <w:jc w:val="center"/>
      </w:pPr>
    </w:p>
    <w:p w:rsidR="00000000" w:rsidRDefault="0003592B">
      <w:pPr>
        <w:pStyle w:val="ConsPlusTitle"/>
        <w:jc w:val="center"/>
      </w:pPr>
      <w:r>
        <w:t>ПРИКАЗ</w:t>
      </w:r>
    </w:p>
    <w:p w:rsidR="00000000" w:rsidRDefault="0003592B">
      <w:pPr>
        <w:pStyle w:val="ConsPlusTitle"/>
        <w:jc w:val="center"/>
      </w:pPr>
      <w:r>
        <w:t>от 16 ноября 2020 г. N 782н</w:t>
      </w:r>
    </w:p>
    <w:p w:rsidR="00000000" w:rsidRDefault="0003592B">
      <w:pPr>
        <w:pStyle w:val="ConsPlusTitle"/>
        <w:jc w:val="center"/>
      </w:pPr>
    </w:p>
    <w:p w:rsidR="00000000" w:rsidRDefault="0003592B">
      <w:pPr>
        <w:pStyle w:val="ConsPlusTitle"/>
        <w:jc w:val="center"/>
      </w:pPr>
      <w:r>
        <w:t>ОБ УТВЕРЖДЕНИИ ПРАВИЛ ПО ОХРАНЕ ТРУДА ПРИ РАБОТЕ НА ВЫСОТЕ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09.11.2020)------------ Недействующая редакция{КонсультантПлюс}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</w:t>
      </w:r>
      <w:r>
        <w:t xml:space="preserve">986) и </w:t>
      </w:r>
      <w:hyperlink r:id="rId10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</w:t>
      </w:r>
      <w:r>
        <w:t xml:space="preserve"> июня 2012 г. N 610 (Собрание законодательства Российской Федерации, 2012, N 26, ст. 3528), приказываю: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4" w:tooltip="ПРАВИЛА ПО ОХРАНЕ ТРУДА ПРИ РАБОТЕ НА ВЫСОТЕ" w:history="1">
        <w:r>
          <w:rPr>
            <w:color w:val="0000FF"/>
          </w:rPr>
          <w:t>Правила</w:t>
        </w:r>
      </w:hyperlink>
      <w:r>
        <w:t xml:space="preserve"> по охране труда при работе на высоте согласно приложению.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03592B">
      <w:pPr>
        <w:pStyle w:val="ConsPlusNormal"/>
        <w:spacing w:before="200"/>
        <w:ind w:firstLine="540"/>
        <w:jc w:val="both"/>
      </w:pPr>
      <w:hyperlink r:id="rId11" w:tooltip="Приказ Минтруда России от 28.03.2014 N 155н (ред. от 20.12.2018) &quot;Об утверждении Правил по охране труда при работе на высоте&quot; (Зарегистрировано в Минюсте России 05.09.2014 N 3399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марта 2014 г. N 155н "Об утв</w:t>
      </w:r>
      <w:r>
        <w:t>ерждении Правил по охране труда при работе на высоте" (зарегистрирован Министерством юстиции Российской Федерации 5 сентября 2014 г., регистрационный N 33990);</w:t>
      </w:r>
    </w:p>
    <w:p w:rsidR="00000000" w:rsidRDefault="0003592B">
      <w:pPr>
        <w:pStyle w:val="ConsPlusNormal"/>
        <w:spacing w:before="200"/>
        <w:ind w:firstLine="540"/>
        <w:jc w:val="both"/>
      </w:pPr>
      <w:hyperlink r:id="rId12" w:tooltip="Приказ Минтруда России от 17.06.2015 N 383н &quot;О внесении изменений в Правила по охране труда при работе на высоте, утвержденные приказом Министерства труда и социальной защиты Российской Федерации от 28 марта 2014 г. N 155н&quot; (Зарегистрировано в Минюсте России 22.07.2015 N 3811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июня 2015 г. N 383н "О внесении изменений в Правила по о</w:t>
      </w:r>
      <w:r>
        <w:t>хране труда при работе на высоте, утвержденные приказом Министерства труда и социальной защиты Российской Федерации от 28 марта 2014 г. N 155н" (зарегистрирован Министерством юстиции Российской Федерации 25 июля 2015 г., регистрационный N 38119);</w:t>
      </w:r>
    </w:p>
    <w:p w:rsidR="00000000" w:rsidRDefault="0003592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592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</w:t>
            </w:r>
            <w:r>
              <w:rPr>
                <w:color w:val="392C69"/>
              </w:rPr>
              <w:t>антПлюс: примечание.</w:t>
            </w:r>
          </w:p>
          <w:p w:rsidR="00000000" w:rsidRDefault="0003592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 Минтруда России от 20.12.2018 N 826н признан утратившим силу с </w:t>
            </w:r>
            <w:hyperlink r:id="rId13" w:tooltip="Приказ Минтруда России от 27.11.2020 N 835н &quot;Об утверждении Правил по охране труда при работе с инструментом и приспособлениями&quot; (Зарегистрировано в Минюсте России 11.12.2020 N 61411)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14" w:tooltip="Приказ Минтруда России от 27.11.2020 N 835н &quot;Об утверждении Правил по охране труда при работе с инструментом и приспособлениями&quot; (Зарегистрировано в Минюсте России 11.12.2020 N 61411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27.11.2020 N 835н.</w:t>
            </w:r>
          </w:p>
        </w:tc>
      </w:tr>
    </w:tbl>
    <w:p w:rsidR="00000000" w:rsidRDefault="0003592B">
      <w:pPr>
        <w:pStyle w:val="ConsPlusNormal"/>
        <w:spacing w:before="260"/>
        <w:ind w:firstLine="540"/>
        <w:jc w:val="both"/>
      </w:pPr>
      <w:hyperlink r:id="rId15" w:tooltip="Приказ Минтруда России от 20.12.2018 N 826н &quot;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. N 288-ФЗ &quot;О ратификации Конвенции о безопасности и гигиене труда в строительстве (Конвенции N 167)&quot; (Зарегистрировано в Минюсте России 18.01.2019 N 53418)------------ Утратил силу или отменен{КонсультантПлюс}" w:history="1">
        <w:r>
          <w:rPr>
            <w:color w:val="0000FF"/>
          </w:rPr>
          <w:t>пункт 2</w:t>
        </w:r>
      </w:hyperlink>
      <w:r>
        <w:t xml:space="preserve"> Изменений, вносимых в некоторые приказы Министерства труд</w:t>
      </w:r>
      <w:r>
        <w:t xml:space="preserve">а и социальной защиты Российской Федерации в связи с принятием Федерального закона от 3 августа 2018 г. N 288-ФЗ "О ратификации Конвенции о безопасности и гигиене труда в строительстве (Конвенции N 167)", внесенных приказом Министерства труда и социальной </w:t>
      </w:r>
      <w:r>
        <w:t>защиты Российской Федерации от 20 декабря 2018 г. N 826н (зарегистрирован Министерством юстиции Российской Федерации 18 января 2019 г., регистрационный N 53418).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</w:pPr>
      <w:r>
        <w:t>Министр</w:t>
      </w:r>
    </w:p>
    <w:p w:rsidR="00000000" w:rsidRDefault="0003592B">
      <w:pPr>
        <w:pStyle w:val="ConsPlusNormal"/>
        <w:jc w:val="right"/>
      </w:pPr>
      <w:r>
        <w:t>А.О.КОТЯКОВ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0"/>
      </w:pPr>
      <w:r>
        <w:t>Приложение</w:t>
      </w:r>
    </w:p>
    <w:p w:rsidR="00000000" w:rsidRDefault="0003592B">
      <w:pPr>
        <w:pStyle w:val="ConsPlusNormal"/>
        <w:jc w:val="right"/>
      </w:pPr>
      <w:r>
        <w:t>к приказу Министерства труда</w:t>
      </w:r>
    </w:p>
    <w:p w:rsidR="00000000" w:rsidRDefault="0003592B">
      <w:pPr>
        <w:pStyle w:val="ConsPlusNormal"/>
        <w:jc w:val="right"/>
      </w:pPr>
      <w:r>
        <w:t>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bookmarkStart w:id="1" w:name="Par34"/>
      <w:bookmarkEnd w:id="1"/>
      <w:r>
        <w:t>ПРАВИЛА ПО ОХРАНЕ ТРУДА ПРИ РАБОТЕ НА ВЫСОТЕ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I. Общие положения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1. 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2. Требования Правил</w:t>
      </w:r>
      <w:r>
        <w:t xml:space="preserve"> распространяются на работников и работодателей - физических или юридических лиц, вступивших в трудовые отношения с работниками, выполняющими работы на высоте (далее - работодатели, работники).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2" w:name="Par40"/>
      <w:bookmarkEnd w:id="2"/>
      <w:r>
        <w:t>3. К работам на высоте относятся работы, при которых</w:t>
      </w:r>
      <w:r>
        <w:t>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существуют риски, связанные с возможным падением работника с высоты 1,8 м и более, в том числе: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осуществлении работником подъема на высоту более 5 м, или спуска с высоты более 5 м по лестнице, угол наклона которой к горизонтальной поверхности сост</w:t>
      </w:r>
      <w:r>
        <w:t>авляет более 75°;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проведении работ на площадках на расстоянии ближе 2 м от неогражденных перепадов по высоте более 1,8 м, а также, если высота защитного ограждения площадок менее 1,1 м;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существуют риски, связанные с возможным падением работника с вы</w:t>
      </w:r>
      <w:r>
        <w:t>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4. Работодатель, исходя из специфики своей деятельности и характеристик объекта, обязан в рамках п</w:t>
      </w:r>
      <w:r>
        <w:t xml:space="preserve">роцедуры управления профессиональными рисками системы управления охраной труда (далее - СУОТ) провести оценку профессиональных рисков, связанных с возможным падением работника с высоты в соответствии с классификацией работ на высоте, указанной в </w:t>
      </w:r>
      <w:hyperlink w:anchor="Par40" w:tooltip="3. К работам на высоте относятся работы, при которых:" w:history="1">
        <w:r>
          <w:rPr>
            <w:color w:val="0000FF"/>
          </w:rPr>
          <w:t>пункте 3</w:t>
        </w:r>
      </w:hyperlink>
      <w:r>
        <w:t xml:space="preserve"> Правил.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Работы, отнесенные работодателем к работам на высоте, должны быть учтены в локальных документах СУОТ.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5. Работодатель для обеспечения безопасности работников должен по </w:t>
      </w:r>
      <w:r>
        <w:t>возможности исключить работы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6.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рисков, связанных с возможным падением работника, в том числе путе</w:t>
      </w:r>
      <w:r>
        <w:t>м использования следующих инженерных (технических) методов ограничения риска воздействия на работников идентифицированных опасностей: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3" w:name="Par49"/>
      <w:bookmarkEnd w:id="3"/>
      <w:r>
        <w:t>а) применение защитных ограждений высотой 1,1 м и более, обеспечивающих безопасность работника от падения на пло</w:t>
      </w:r>
      <w:r>
        <w:t>щадках и рабочих местах;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4" w:name="Par50"/>
      <w:bookmarkEnd w:id="4"/>
      <w:r>
        <w:t>б) применение инвентарных конструкций лесов, подмостей, устройств и средств подмащивания, применением подъемников (вышек), строительных фасадных подъемников, подвесных лесов, люлек, машин или механизмов;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в) использование </w:t>
      </w:r>
      <w:r>
        <w:t>средств коллективной и индивидуальной защиты.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5" w:name="Par52"/>
      <w:bookmarkEnd w:id="5"/>
      <w:r>
        <w:t>7.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</w:t>
      </w:r>
      <w:r>
        <w:t>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м, выполняются по заданию работодателя на производство работ с выдачей оформленного на специа</w:t>
      </w:r>
      <w:r>
        <w:t xml:space="preserve">льном бланке наряда-допуска на </w:t>
      </w:r>
      <w:r>
        <w:lastRenderedPageBreak/>
        <w:t xml:space="preserve">производство работ (далее - наряд-допуск) (рекомендуемый образец предусмотрен </w:t>
      </w:r>
      <w:hyperlink w:anchor="Par970" w:tooltip="                            НАРЯД-ДОПУСК N ____" w:history="1">
        <w:r>
          <w:rPr>
            <w:color w:val="0000FF"/>
          </w:rPr>
          <w:t>приложением N 2</w:t>
        </w:r>
      </w:hyperlink>
      <w:r>
        <w:t xml:space="preserve"> к Правилам).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6" w:name="Par53"/>
      <w:bookmarkEnd w:id="6"/>
      <w:r>
        <w:t>8. Работы на высоте, для которых</w:t>
      </w:r>
      <w:r>
        <w:t xml:space="preserve"> принятыми работодателем мерами обеспечения безопасности работника обеспечен допустимый минимальный риск его падения, в том числе, указанные в </w:t>
      </w:r>
      <w:hyperlink w:anchor="Par49" w:tooltip="а) применение защитных ограждений высотой 1,1 м и более, обеспечивающих безопасность работника от падения на площадках и рабочих местах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50" w:tooltip="б) применение инвентарных конструкций лесов, подмостей, устройств и средств подмащивания, применением подъемников (вышек), строительных фасадных подъемников, подвесных лесов, люлек, машин или механизмов;" w:history="1">
        <w:r>
          <w:rPr>
            <w:color w:val="0000FF"/>
          </w:rPr>
          <w:t>"б" пункта 6</w:t>
        </w:r>
      </w:hyperlink>
      <w:r>
        <w:t xml:space="preserve">, а также периодически повторяющиеся работы на высоте, указанные в </w:t>
      </w:r>
      <w:hyperlink w:anchor="Par52" w:tooltip="7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, выполняются по заданию работодателя на производство работ с выдачей оформленного на специальном бланке наряда-допуска на производство работ (далее - наряд-допуск)..." w:history="1">
        <w:r>
          <w:rPr>
            <w:color w:val="0000FF"/>
          </w:rPr>
          <w:t>пункте 7</w:t>
        </w:r>
      </w:hyperlink>
      <w:r>
        <w:t>, и которые являются неотъемлемой частью действующего технологического процесса, характеризующиеся</w:t>
      </w:r>
      <w:r>
        <w:t xml:space="preserve"> постоянством места, условий и характера работ, применением средств коллективной защиты, определенным и постоянным составом квалифицированных исполнителей, в соответствии с действующей у работодателя СУОТ можно проводить без оформления наряда-допуска.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Меры</w:t>
      </w:r>
      <w:r>
        <w:t xml:space="preserve"> безопасности при проведении указанных работ должны быть изложены в технологических картах, инструкциях по охране труда или производственных инструкциях с учетом требований настоящих Правил.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9. Допускается возможность ведения документооборота в области охр</w:t>
      </w:r>
      <w:r>
        <w:t>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10. Работодатель в зависимости от специфики своей деяте</w:t>
      </w:r>
      <w:r>
        <w:t>льности и исходя из оценки уровня профессионального риска вправе: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</w:t>
      </w:r>
      <w:r>
        <w:t>аботника в виде распоряжений, указаний, инструктажа;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б)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</w:t>
      </w:r>
      <w:r>
        <w:t>или иную фиксацию процессов производства работ.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11. Требования Правил учитываются при проектировании объектов, зданий, сооружений, при разработке технологических процессов и проектов производства работ по сборке, монтажу и демонтажу, а также эксплуатации м</w:t>
      </w:r>
      <w:r>
        <w:t>еханизмов или оборудования, зданий и сооружений.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II. Требования к работникам при работе на высоте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12. К работе на высоте допускаются лица, достигшие возраста восемнадцати лет.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7" w:name="Par64"/>
      <w:bookmarkEnd w:id="7"/>
      <w:r>
        <w:t>13. Работники, выполняющие работы на высоте, должны иметь квалификац</w:t>
      </w:r>
      <w:r>
        <w:t>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14. Работники, допускаемые к непосредственному выполнению работ на высоте, выполняемых с оформ</w:t>
      </w:r>
      <w:r>
        <w:t>лением наряда-допуска, делятся на следующие группы по безопасности работ на высоте (далее - группы):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</w:t>
      </w:r>
      <w:r>
        <w:t>отники 1 группы);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 группа - бригадиры, мастера, руководители стажировки, а также работники, назначаемые по наряду-допуску ответственными исполнителями (производителями) работ на высоте и работники, допускаемые к работам в составе бригады из числа высококв</w:t>
      </w:r>
      <w:r>
        <w:t>алифицированных рабочих и специалистов (далее - работники 2 группы);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15. К работникам 3 группы по безопасности работ на высоте (далее указанные категории - работники 3 группы) относятся: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работники, назначаемые работодателем ответственными за организацию</w:t>
      </w:r>
      <w:r>
        <w:t xml:space="preserve"> и безопасное проведение </w:t>
      </w:r>
      <w:r>
        <w:lastRenderedPageBreak/>
        <w:t>работ на высоте, в том числе выполняемых с оформлением наряда-допуска;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</w:t>
      </w:r>
      <w:r>
        <w:t>) работники, проводящие обслуживание и периодический осмотр средств индивидуальной защиты (далее - СИЗ);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работники, выдающие наряды-допуски;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ответственные руководители работ на высоте, выполняемых с оформлением наряда-допуска;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е) должностные лица, в </w:t>
      </w:r>
      <w:r>
        <w:t>полномочия которых входит утверждение плана производства работ на высоте и/или технологических карт на производство работ на высоте;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специалисты, проводящие обучение работам на высоте,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з) члены экзаменационных комиссий работодателей и организаций, прово</w:t>
      </w:r>
      <w:r>
        <w:t>дящих обучение безопасным методам и приемам выполнения работ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Работники, относящиеся к 3 группе по безопасности работ на высоте, также могут быть допущены к непосредственному выполнению работ, при условии подтверждения квалификации и получения уд</w:t>
      </w:r>
      <w:r>
        <w:t>остоверений на соответствующую группу.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16.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на высоте работников: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допускаемых к работам на высоте впервые;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переводимых с других работ, если указанные работники ранее не проходили соответствующего обучения;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имеющих перерыв в работе на высоте более одного года.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17. Работники, выполняющие работы на высоте, должные </w:t>
      </w:r>
      <w:r>
        <w:t>знать и уметь применять безопасные методы и приемы выполнения работ на высоте, а также обладать соответствующими практическими навыками.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Обучение работников безопасным методам и приемам выполнения работ на высоте (в том числе практическим навыкам применени</w:t>
      </w:r>
      <w:r>
        <w:t xml:space="preserve">я соответствующих СИЗ, их осмотра до и после использования) в заочной форме, а также исключительно с использованием электронного обучения и дистанционных технологий, проведение практических занятий по освоению безопасных методов и приемов выполнения работ </w:t>
      </w:r>
      <w:r>
        <w:t>на высоте, а также прохождения стажировки в режиме самоподготовки работником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18. Работники, впервые допускаемые к работам на высоте, в том числе, выполняющие работы на высоте с применением средств подмащивания, а также на площадках с защитн</w:t>
      </w:r>
      <w:r>
        <w:t>ыми ограждениями высотой 1,1 м и более должны: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знать инструкции по охране труда при проведении работ на высоте;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знать общие сведения о технологическом процессе и оборудовании на данном рабочем месте, производственном участке, в цехе;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знать произво</w:t>
      </w:r>
      <w:r>
        <w:t>дственные инструкции;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знать условия труда на рабочем месте;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д) знать обстоятельства и характерные причины несчастных случаев, аварий, пожаров, происшедших на высоте в организациях (на предприятиях), случаи производственных травм, полученных при работах </w:t>
      </w:r>
      <w:r>
        <w:t xml:space="preserve">на </w:t>
      </w:r>
      <w:r>
        <w:lastRenderedPageBreak/>
        <w:t>высоте; обязанностями и действиями при аварии, пожаре; способы применения имеющихся на участке средств тушения пожара, противоаварийной защиты и сигнализации, места их расположения, схемами и маршрутами эвакуации в аварийной ситуации;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е) знать основные </w:t>
      </w:r>
      <w:r>
        <w:t>опасные и вредные производственные факторы, характерные для работы на высоте;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знать зоны повышенной опасности, машины, механизмы, приборы, средства, обеспечивающие безопасность работы оборудования (предохранительные, тормозные устройства и ограждения, с</w:t>
      </w:r>
      <w:r>
        <w:t>истемы блокировки и сигнализации, знаки безопасности);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з) знать и уметь применять безопасные методы и приемы выполнения работ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Работники, впервые допускаемые к работам на высоте, должны обладать практическими навыками применения оборудования, при</w:t>
      </w:r>
      <w:r>
        <w:t>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осмотром</w:t>
      </w:r>
      <w:r>
        <w:t xml:space="preserve"> до и после использования.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19. 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а) знать методы и </w:t>
      </w:r>
      <w:r>
        <w:t>средства предупреждения несчастных случаев и профессиональных заболеваний;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знать и уметь применять основы техники эвакуации и спасения;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обладать практическими навыками оказания первой помощи пострадавшему.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20. Работники 2 группы по безопасности работ</w:t>
      </w:r>
      <w:r>
        <w:t xml:space="preserve">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(производителями) работ на высоте) в дополнение к требованиям, предъявляемым к работникам</w:t>
      </w:r>
      <w:r>
        <w:t xml:space="preserve"> 1 группы по безопасности работ на высоте, должны быть ознакомлены с: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пра</w:t>
      </w:r>
      <w:r>
        <w:t>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организацией и содержанием рабочих мест; средствами коллективной защиты, ограждениями, знаками безопасности</w:t>
      </w:r>
      <w:r>
        <w:t>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осуществлять надзор за членами бригады, проводить спасательные мероприятия, организовывать безоп</w:t>
      </w:r>
      <w:r>
        <w:t>асную транспортировку пострадавшего, а так же обладать практическими навыками оказания первой помощи пострадавшему.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21. Работники 3 группы по безопасности работ на высоте в дополнение к требованиям по знаниям, предъявляемым к работникам 2 группы по безопас</w:t>
      </w:r>
      <w:r>
        <w:t>ности работ на высоте, должны: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обладать полным представлением о рисках падения и уметь проводить осмотр рабочего места;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знать соответствующие работам правила, требования по охране труда;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знать мероприятия, обеспечивающие безопасность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д) уметь четко обозначать и излагать требования о мерах безопасности при проведении целевого инструк</w:t>
      </w:r>
      <w:r>
        <w:t>тажа работников;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уметь обучать персонал безопасным методам и приемам выполнения работ, практическим приемам оказания первой помощи;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обладать знаниями по проведению инспекции СИЗ.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Требования, предъявляемые к преподавателям и работникам 3 группы по без</w:t>
      </w:r>
      <w:r>
        <w:t>опасности работ на высоте: старше 21 года, опыт выполнения работ на высоте более 2-х лет.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22. Необходимость периодического обучения работников, выполняющих работы на высоте с применением средств подмащивания, а также на площадках и рабочих местах с защитны</w:t>
      </w:r>
      <w:r>
        <w:t>ми ограждениями высотой 1,1 м и более, устанавливается работодателем при реализации процедуры подготовки работников по охране труда СУОТ.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23. Периодическое обучение работников 1 и 2 групп безопасным методам и приемам выполнения работ на высоте осуществляет</w:t>
      </w:r>
      <w:r>
        <w:t>ся не реже 1 раза в 3 года.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Периодическое обучение работников 3 группы безопасным методам и приемам выполнения работ на высоте осуществляется не реже 1 раза в 5 лет.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24. Обучение безопасным методам и приемам выполнения работ на высоте завершается экзаменом</w:t>
      </w:r>
      <w:r>
        <w:t>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Экзамен проводится экзаменационными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экзаменационных комиссий для приема экзамена у работников, допускаемых к п</w:t>
      </w:r>
      <w:r>
        <w:t>роведению работ на высоте, выполняемых с оформлением наряда-допуска, формируется из работников 3 группы.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8" w:name="Par117"/>
      <w:bookmarkEnd w:id="8"/>
      <w:r>
        <w:t>25. Работникам, успешно сдавшим экзамен по результатам проведения обучения безопасным методам и приемам выполнения работ на высоте, указанн</w:t>
      </w:r>
      <w:r>
        <w:t xml:space="preserve">ых в </w:t>
      </w:r>
      <w:hyperlink w:anchor="Par53" w:tooltip="8. Работы на высоте, для которых принятыми работодателем мерами обеспечения безопасности работника обеспечен допустимый минимальный риск его падения, в том числе, указанные в подпунктах &quot;а&quot; и &quot;б&quot; пункта 6, а также периодически повторяющиеся работы на высоте, указанные в пункте 7, и которые являются неотъемлемой частью действующего технологического процесса, характеризующиеся постоянством места, условий и характера работ, применением средств коллективной защиты, определенным и постоянным составом квалифиц..." w:history="1">
        <w:r>
          <w:rPr>
            <w:color w:val="0000FF"/>
          </w:rPr>
          <w:t>пункте 8</w:t>
        </w:r>
      </w:hyperlink>
      <w:r>
        <w:t xml:space="preserve">, выдается удостоверение о допуске к соответствующим работам на высоте (рекомендуемый образец предусмотрен </w:t>
      </w:r>
      <w:hyperlink w:anchor="Par910" w:tooltip="Удостоверение о допуске к работам на высоте" w:history="1">
        <w:r>
          <w:rPr>
            <w:color w:val="0000FF"/>
          </w:rPr>
          <w:t>приложением N 1</w:t>
        </w:r>
      </w:hyperlink>
      <w:r>
        <w:t xml:space="preserve"> к Правилам).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Удо</w:t>
      </w:r>
      <w:r>
        <w:t xml:space="preserve">стоверение остается действительным, если изменилась фамилия работника или произошло переименование организации без изменения условий труда работника, а также в случае перевода работника на другую должность, при котором его обязанности по организации работ </w:t>
      </w:r>
      <w:r>
        <w:t>и (или) выполнению работ на высоте остаются прежними и не требуют дополнительных знаний.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26. Работникам 1, 2 и 3 групп, успешно сдавшим экзамен по результатам проведения обучения и отработке практических умений применения безопасных методов и приемов выпол</w:t>
      </w:r>
      <w:r>
        <w:t xml:space="preserve">нения работ на высоте, выдается удостоверение о допуске к соответствующим работам на высоте (рекомендуемый образец предусмотрен </w:t>
      </w:r>
      <w:hyperlink w:anchor="Par1222" w:tooltip="Удостоверение" w:history="1">
        <w:r>
          <w:rPr>
            <w:color w:val="0000FF"/>
          </w:rPr>
          <w:t>приложением N 3</w:t>
        </w:r>
      </w:hyperlink>
      <w:r>
        <w:t xml:space="preserve"> к Правилам).</w:t>
      </w:r>
    </w:p>
    <w:p w:rsidR="00000000" w:rsidRDefault="0003592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3592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3592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</w:t>
            </w:r>
            <w:r>
              <w:rPr>
                <w:color w:val="392C69"/>
              </w:rPr>
              <w:t>ента, видимо, допущена опечатка: имеется в виду пункт 25 Правил, а не пункт 26.</w:t>
            </w:r>
          </w:p>
        </w:tc>
      </w:tr>
    </w:tbl>
    <w:p w:rsidR="00000000" w:rsidRDefault="0003592B">
      <w:pPr>
        <w:pStyle w:val="ConsPlusNormal"/>
        <w:spacing w:before="260"/>
        <w:ind w:firstLine="540"/>
        <w:jc w:val="both"/>
      </w:pPr>
      <w:r>
        <w:t>Работникам, выполняющим работы на высоте с применением средств подмащивания, на площадках с защитными ограждениями высотой 1,1 м и более, а также работы без применения средств подмащивания, выполняемые на высоте 5 м и более, работы, выполняемые на расстоян</w:t>
      </w:r>
      <w:r>
        <w:t xml:space="preserve">ии менее 2 м от неогражденных перепадов по высоте более 5 м на площадках при отсутствии защитных ограждений либо при высоте защитных ограждений, составляющей менее 1,1 м, при получении удостоверения, согласно </w:t>
      </w:r>
      <w:hyperlink w:anchor="Par117" w:tooltip="25. Работникам, успешно сдавшим экзамен по результатам проведения обучения безопасным методам и приемам выполнения работ на высоте, указанных в пункте 8, выдается удостоверение о допуске к соответствующим работам на высоте (рекомендуемый образец предусмотрен приложением N 1 к Правилам)." w:history="1">
        <w:r>
          <w:rPr>
            <w:color w:val="0000FF"/>
          </w:rPr>
          <w:t>пункту 26</w:t>
        </w:r>
      </w:hyperlink>
      <w:r>
        <w:t xml:space="preserve"> Правил, удостоверение, предусмотренное </w:t>
      </w:r>
      <w:hyperlink w:anchor="Par910" w:tooltip="Удостоверение о допуске к работам на высоте" w:history="1">
        <w:r>
          <w:rPr>
            <w:color w:val="0000FF"/>
          </w:rPr>
          <w:t>приложением N 1</w:t>
        </w:r>
      </w:hyperlink>
      <w:r>
        <w:t xml:space="preserve"> к Правилам, может не выдаваться.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Удостоверение остается действительным, если изменилась фамилия работника или произошло переименование организации без изменения условий труда работника, а также в случае перевода </w:t>
      </w:r>
      <w:r>
        <w:lastRenderedPageBreak/>
        <w:t>работника на другую должность, при котором его обязанности по организации раб</w:t>
      </w:r>
      <w:r>
        <w:t>от и (или) выполнению работ на высоте остаются прежними и не требуют дополнительных знаний.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27. Работникам, выполняющим работы на высоте с применением систем канатного доступа, дополнительно выдается личная книжка учета работ на высоте (рекомендуемый образ</w:t>
      </w:r>
      <w:r>
        <w:t xml:space="preserve">ец предусмотрен </w:t>
      </w:r>
      <w:hyperlink w:anchor="Par1289" w:tooltip="                    Личная книжка учета работ на высоте" w:history="1">
        <w:r>
          <w:rPr>
            <w:color w:val="0000FF"/>
          </w:rPr>
          <w:t>приложением N 4</w:t>
        </w:r>
      </w:hyperlink>
      <w:r>
        <w:t xml:space="preserve"> к Правилам).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Личная книжка учета работ на высоте (далее - личная книжка) удостоверяет количество отработанных часов при работе на высоте; в</w:t>
      </w:r>
      <w:r>
        <w:t>ремя,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9" w:name="Par126"/>
      <w:bookmarkEnd w:id="9"/>
      <w:r>
        <w:t xml:space="preserve">28. </w:t>
      </w:r>
      <w:r>
        <w:t>Работникам, выполняющим работы на высоте, в том числе с применением средств подмащивания, а также на площадках с защитными ограждениями высотой 1,1 м и более, а также работникам 1 и 2 групп, при успешном окончании обучения безопасным методам и приемам выпо</w:t>
      </w:r>
      <w:r>
        <w:t>лнения работ на высоте и получении удостоверения работодатель до начала проведения ими работ на высоте обеспечивает проведение стажировки.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Целью стажировки является закрепление полученных при обучении теоретических знаний и практических умений, необходимых</w:t>
      </w:r>
      <w:r>
        <w:t xml:space="preserve"> для безопасного выполнения работ, а также освоение и выработка непосредственно на рабочем месте практических навыков, безопасных методов и приемов выполнения работ. Содержание стажировки устанавливается работодателем при реализации процедуры подготовки ра</w:t>
      </w:r>
      <w:r>
        <w:t>ботников по охране труда СУОТ.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Прохождение работником стажировки отражается работодателем в локальных документах, определенных СУОТ.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29. Необходимость стажировки для отдельных категорий работников 3 группы, а также ее продолжительность, содержание и назнач</w:t>
      </w:r>
      <w:r>
        <w:t>ение руководителя стажировки определяет работодатель в рамках соответствующей процедуры подготовки работников по охране труда СУОТ.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30. Продолжительность указанной в </w:t>
      </w:r>
      <w:hyperlink w:anchor="Par126" w:tooltip="28. Работникам, выполняющим работы на высоте, в том числе с применением средств подмащивания, а также на площадках с защитными ограждениями высотой 1,1 м и более, а также работникам 1 и 2 групп,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." w:history="1">
        <w:r>
          <w:rPr>
            <w:color w:val="0000FF"/>
          </w:rPr>
          <w:t>пункте 28</w:t>
        </w:r>
      </w:hyperlink>
      <w:r>
        <w:t xml:space="preserve"> стажировки устанавливается работодателем (уполномоченным им лицом), исходя из ее содержания, и составляет не менее двух рабочих дней (смен).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31. Руководитель стажиро</w:t>
      </w:r>
      <w:r>
        <w:t>вки для работников, выполняющих работы на высоте с применением средств подмащивания, а также на площадках с защитными ограждениями высотой 1,1 м и более, назначается работодателем из числа бригадиров, мастеров, инструкторов, квалифицированных рабочих, имею</w:t>
      </w:r>
      <w:r>
        <w:t>щих практический опыт работы на высоте не менее 1 года.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Руководитель стажировки для работников 1 и 2 группы назначается работодателем из числа бригадиров, мастеров, инструкторов, квалифицированных рабочих, имеющих практический опыт работы на высоте при нал</w:t>
      </w:r>
      <w:r>
        <w:t>ичии у него 2 группы не менее 1 года.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К одному руководителю стажировки не может быть прикреплено более двух работников одновременно.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32. Периодическая проверка знаний безопасных методов и приемов выполнения работ на высоте у работников, выполняющих работы </w:t>
      </w:r>
      <w:r>
        <w:t>на высоте с применением средств подмащивания, а также на площадках с защитными ограждениями высотой 1,1 м и более, а также у работников 1 и 2 группы проводится без обучения не реже 1 раза в год. Данная проверка знаний безопасных методов и приемов выполнени</w:t>
      </w:r>
      <w:r>
        <w:t>я работ на высоте может проводиться комиссией, создаваемой работодателем, из числа работников, имеющих опыт соответствующих работ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Состав комиссии по периодической проверки знаний безопасных методов и приемов выполнения работ на высоте у работник</w:t>
      </w:r>
      <w:r>
        <w:t>ов 1 и 2 группы формируется из работников 2 и 3 группы, председатель этой комиссии должен иметь 3 группу. Проведение проверки знаний безопасных методов и приемов выполнения работ на высоте у работников 1 и 2 группы, по решению работодателя может быть совме</w:t>
      </w:r>
      <w:r>
        <w:t xml:space="preserve">щено с проведением экзамена по окончании периодического обучения безопасным методам и приемам </w:t>
      </w:r>
      <w:r>
        <w:lastRenderedPageBreak/>
        <w:t>выполнения работ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Результаты периодической проверки знаний безопасных методов и приемов выполнения работ на высоте оформляются протоколом комиссии с ука</w:t>
      </w:r>
      <w:r>
        <w:t>занием даты проведения проверки знаний, фамилии, имени, отчества (при наличии) лица, прошедшего проверку знаний, результатов проверки знаний.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33. Необходимость периодической проверки знаний безопасных методов и приемов для каждой категории работников 3 гру</w:t>
      </w:r>
      <w:r>
        <w:t>ппы (</w:t>
      </w:r>
      <w:hyperlink w:anchor="Par64" w:tooltip="13. 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" w:history="1">
        <w:r>
          <w:rPr>
            <w:color w:val="0000FF"/>
          </w:rPr>
          <w:t>пункт 13</w:t>
        </w:r>
      </w:hyperlink>
      <w:r>
        <w:t xml:space="preserve"> Правил), а также ее периодичность определяет работодатель в рамках соответствующей процедуры подготовки работников по охране труда СУОТ.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34. Порядок регистрации и документирования прохождения работником обучения, периодической проверки знани</w:t>
      </w:r>
      <w:r>
        <w:t>й безопасных методов и приемов выполнения работ на высоте, стажировки утверждается работодателем в рамках соответствующей процедуры СУОТ. Допускается регистрация в личном листке работника, ведение журнала регистрации или электронной формы регистрации при о</w:t>
      </w:r>
      <w:r>
        <w:t>бязательной персонификации работника и соответствующих ответственных лиц.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III. Требования по обеспечению безопасности работ на высоте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35. Работодатель до начала выполнения работ на высоте должен организовать в соответствии с утвержденным им положением СУ</w:t>
      </w:r>
      <w:r>
        <w:t>ОТ проведение технико-технологических и организационных мероприятий: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технико-технологические мероприятия, включающие в себя разработку и выполнение плана производства работ на высоте (далее - ППР на высоте) или разработку и утверждение технологических к</w:t>
      </w:r>
      <w:r>
        <w:t xml:space="preserve">арт на производство работ (содержание ППР и технологических карт на высоте предусмотрено </w:t>
      </w:r>
      <w:hyperlink w:anchor="Par145" w:tooltip="36. В плане производства работ на высоте (далее - ППР на высоте) или в технологических картах работ на высоте (далее - ТК), определяются и указываются:" w:history="1">
        <w:r>
          <w:rPr>
            <w:color w:val="0000FF"/>
          </w:rPr>
          <w:t>пунктом 36</w:t>
        </w:r>
      </w:hyperlink>
      <w:r>
        <w:t xml:space="preserve"> Правил);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организационные мероприятия, включающие в себя распределени</w:t>
      </w:r>
      <w:r>
        <w:t>е обязанностей в сфере охраны труда между должностными лицами работодателя и назначение лиц, ответственных за организацию и безопасное проведение работ на высоте; лицо, ответственное за безопасную эксплуатацию подвесной подъемной люльки (далее - люлька); л</w:t>
      </w:r>
      <w:r>
        <w:t>иц, ответственных за утверждение ППР на высоте, лиц, имеющих право выдавать наряд-допуск, лиц,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(содер</w:t>
      </w:r>
      <w:r>
        <w:t xml:space="preserve">жание плана предусмотрено </w:t>
      </w:r>
      <w:hyperlink w:anchor="Par185" w:tooltip="43. План мероприятий по эвакуации и спасению работников разрабатывается в соответствии с разделом &quot;Реагирование на аварии, несчастные случаи и профессиональные заболевания&quot; Положения о СУОТ с учетом специфики деятельности работодателя." w:history="1">
        <w:r>
          <w:rPr>
            <w:color w:val="0000FF"/>
          </w:rPr>
          <w:t>пунктами 43</w:t>
        </w:r>
      </w:hyperlink>
      <w:r>
        <w:t xml:space="preserve"> - </w:t>
      </w:r>
      <w:hyperlink w:anchor="Par187" w:tooltip="44. В план мероприятий по эвакуации и спасению работников должны быть внесены:" w:history="1">
        <w:r>
          <w:rPr>
            <w:color w:val="0000FF"/>
          </w:rPr>
          <w:t>44</w:t>
        </w:r>
      </w:hyperlink>
      <w:r>
        <w:t xml:space="preserve"> Правил), а также проводящих обслуживание и периодический осмотр СИЗ.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10" w:name="Par145"/>
      <w:bookmarkEnd w:id="10"/>
      <w:r>
        <w:t>36. В плане про</w:t>
      </w:r>
      <w:r>
        <w:t>изводства работ на высоте (далее - ППР на высоте) или в технологических картах работ на высоте (далее - ТК), определяются и указываются: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первоочередное устройство постоянных ограждающих конструкций;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временные ограждающие устройства;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используемые средства подмащивания, в том числе лестницы, стремянки, настилы, туры, леса;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используемые грузоподъемные механизмы, люльки подъемников (вышек);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д) системы обеспечения безопасности работ на высоте и входящая в них номенклатура устройств, </w:t>
      </w:r>
      <w:r>
        <w:t>приспособлений и средств индивидуальной и коллективной защиты работников от падения с высоты и потребность в них;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номенклатура средств по защите работников от выявленных при оценке условий труда опасных и вредных условий труда - шума, вибрации, воздейст</w:t>
      </w:r>
      <w:r>
        <w:t>вия других опасных факторов, а также вредных веществ в воздухе рабочей зоны;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места и способы крепления систем обеспечения безопасности работ на высоте;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з) пути и средства подъема или спуска работников к рабочим местам или местам производства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и) с</w:t>
      </w:r>
      <w:r>
        <w:t>редства освещения рабочих мест, проходов и проездов, а также средства сигнализации и связи;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к) требования по организации рабочих мест с применением технических средств безопасности и первичных средств пожаротушения;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л) требования по санитарно-бытовому обсл</w:t>
      </w:r>
      <w:r>
        <w:t>уживанию работников.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37. В ППР или ТК отражаются требования по: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обеспечению монтажной технологичности конструкций и оборудования;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снижению объемов и трудоемкости работ, выполняемых в условиях производственной опасности;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безопасному размещению маши</w:t>
      </w:r>
      <w:r>
        <w:t>н и механизмов;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организации рабочих мест с применением технических средств безопасности.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38. В целях предупреждения опасности падения конструкций, изделий или материалов с высоты при перемещении их грузоподъемным краном или при потере устойчивости в про</w:t>
      </w:r>
      <w:r>
        <w:t>цессе их монтажа или складирования в ППР или ТК указываются: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способы строповки</w:t>
      </w:r>
      <w:r>
        <w:t>, обеспечивающие подачу элементов в положение, соответствующее или близкое к проектному;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приспособления (пирамиды, кассеты) для устойчивого хранения элементов конструкций;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порядок и способы складирования изделий, материалов, оборудования;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д) способы </w:t>
      </w:r>
      <w:r>
        <w:t>окончательного закрепления конструкций;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способы временного закрепления разбираемых элементов при демонтаже конструкций зданий и сооружений;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способы удаления отходов и мусора;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з) защитные перекрытия (настилы) или козырьки при выполнении работ по одной</w:t>
      </w:r>
      <w:r>
        <w:t xml:space="preserve"> вертикали.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39. В ППР или ТК с применением машин (механизмов) предусматриваются: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выбор типов, места установки и режима работы машин (механизмов);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способы, средства защиты машиниста и работающих вблизи людей от действия вредных и опасных производствен</w:t>
      </w:r>
      <w:r>
        <w:t>ных факторов;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величины ограничения пути движения или угла поворота машины;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средства связи машиниста с работающими (звуковая сигнализация, радио- и телефонная связь);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особые условия установки машины в опасной зоне.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40. В ППР или ТК должно быть внесено: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указание на меры безопасности при проведении работ на высоте с применением конкретных типов и средств подмащивания, не допуская внесения конструктивных изменений к способам установки и крепления средств подмащивания</w:t>
      </w:r>
      <w:r>
        <w:t>, не предусмотренных нормативной документацией изготовителя.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б) требование об обеспечении дополнительной устойчивости лесов и вышек - тур, в том числе путем крепления к несущим элементам зданий и сооружений с помощью растяжек, комплектов магнитных крепежей</w:t>
      </w:r>
      <w:r>
        <w:t xml:space="preserve"> и других анкерных креплений в соответствии с требованиями паспорта изготовителя.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41. Для обеспечения защиты от поражения электрическим током при работах на высоте в ППР или ТК включаются: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указания по выбору трасс и определению напряжения временных сило</w:t>
      </w:r>
      <w:r>
        <w:t>вых и осветительных электросетей, ограждению токоведущих частей и расположению вводно-распределительных систем и приборов;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указания по заземлению металлических частей электрооборудования и исполнению заземляющих контуров;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дополнительные защитные меро</w:t>
      </w:r>
      <w:r>
        <w:t>приятия при производстве работ с повышенной опасностью и особо опасных работ.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11" w:name="Par184"/>
      <w:bookmarkEnd w:id="11"/>
      <w:r>
        <w:t xml:space="preserve">42. В ППР или ТК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</w:t>
      </w:r>
      <w:r>
        <w:t>коммуникаций, работающих установок.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12" w:name="Par185"/>
      <w:bookmarkEnd w:id="12"/>
      <w:r>
        <w:t xml:space="preserve">43. План мероприятий по эвакуации и спасению работников разрабатывается в соответствии с </w:t>
      </w:r>
      <w:hyperlink r:id="rId16" w:tooltip="Приказ Минтруда России от 19.08.2016 N 438н &quot;Об утверждении Типового положения о системе управления охраной труда&quot; (Зарегистрировано в Минюсте России 13.10.2016 N 44037){КонсультантПлюс}" w:history="1">
        <w:r>
          <w:rPr>
            <w:color w:val="0000FF"/>
          </w:rPr>
          <w:t>разделом</w:t>
        </w:r>
      </w:hyperlink>
      <w:r>
        <w:t xml:space="preserve"> "Реагировани</w:t>
      </w:r>
      <w:r>
        <w:t>е на аварии, несчастные случаи и профессиональные заболевания" Положения о СУОТ с учетом специфики деятельности работодателя.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разработке плана аварийных мероприятий необходимо учитывать психофизиологические факторы риска, влияющие на работника при выпо</w:t>
      </w:r>
      <w:r>
        <w:t>лнении работ по эвакуации и спасению.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13" w:name="Par187"/>
      <w:bookmarkEnd w:id="13"/>
      <w:r>
        <w:t>44. В план мероприятий по эвакуации и спасению работников должны быть внесены: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1. Порядок принятия решения об остановке и невозобновлении работ.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2. Методы и способы экстренной связи с ответственным руководи</w:t>
      </w:r>
      <w:r>
        <w:t>телем работ и экстренными службами.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3. Безопасное место и пути эвакуации к нему работников, при принятии решения о незамедлительном покидании ими их рабочих мест.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4. Системы для обеспечения спасения или эвакуации пострадавшего при выполнении работ на высот</w:t>
      </w:r>
      <w:r>
        <w:t>е и входящая в них номенклатура устройств, приспособлений и средств для спасения и эвакуации,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5. Места </w:t>
      </w:r>
      <w:r>
        <w:t>и способы крепления систем спасения и эвакуации.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6. Пути и средства подъема и (или) спуска работников к пострадавшему.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7. Методы безопасного спуска или подъема пострадавшего в безопасную зону.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8. Оказание первой помощи пострадавшим в результате аварий и не</w:t>
      </w:r>
      <w:r>
        <w:t>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45. Не допускается выполнение работ на высоте без оформления наряда-допуска с указанием в </w:t>
      </w:r>
      <w:hyperlink w:anchor="Par1039" w:tooltip="    3.   В  процессе  производства  работ  необходимо  выполнить  следующие" w:history="1">
        <w:r>
          <w:rPr>
            <w:color w:val="0000FF"/>
          </w:rPr>
          <w:t>пункте 3</w:t>
        </w:r>
      </w:hyperlink>
      <w:r>
        <w:t xml:space="preserve"> наряда-допуска соответствующих мероприятий по безопасности работ на высоте при указанных в </w:t>
      </w:r>
      <w:hyperlink w:anchor="Par1052" w:tooltip="    4. Особые условия проведения работ:" w:history="1">
        <w:r>
          <w:rPr>
            <w:color w:val="0000FF"/>
          </w:rPr>
          <w:t>пункте 4</w:t>
        </w:r>
      </w:hyperlink>
      <w:r>
        <w:t xml:space="preserve"> наряда-допуска особых условий проведения работ, в том числе: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в открытых местах при скорости воздушного потока (ветра) 15 м/с и более;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б) при грозе или тумане, исключающем видимость в пределах фронта работ, а также при гололеде с обледенел</w:t>
      </w:r>
      <w:r>
        <w:t>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при монтаже (демонтаже) конструкций с большой парусностью при скорости ветра 10 м/с и более.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4</w:t>
      </w:r>
      <w:r>
        <w:t>6. Должностное лицо, ответственное за организацию и безопасное проведение работ на высоте, обязано: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</w:t>
      </w:r>
      <w:r>
        <w:t>ной ситуации и при проведении спасательных работ; разработку, утверждение и введение в действие технологических карт на производство работ на высоте или ППР на высоте; оформление нарядов-допусков;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организовывать хранение, выдачу средств коллективной и и</w:t>
      </w:r>
      <w:r>
        <w:t>ндивидуальной защиты в соответствии с указаниями эксплуатационной документации (инструкции) изготовителя, а также обеспечить своевременность их обслуживания, периодическую проверку, браковку;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организовать обучение работников безопасным методам и приемам выполнения работ на высоте, периодической проверки знаний безопасных методов и приемов выполнения работ на высоте, стажировки, проведение соответствующих инструктажей по охране труда;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вест</w:t>
      </w:r>
      <w:r>
        <w:t>и личные книжки учета работ на высоте с применением систем канатного доступа.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47. Работодатель для обеспечения безопасности работ, проводимых на высоте, должен организовать: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правильный выбор и использование средств защиты;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соблюдение указаний маркиро</w:t>
      </w:r>
      <w:r>
        <w:t>вки средств защиты;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обслуживание и периодические проверки средств защиты, указанных в эксплуатационной документации (инструкции) изготовителя.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IV. Требования охраны труда при организации работ на высоте</w:t>
      </w:r>
    </w:p>
    <w:p w:rsidR="00000000" w:rsidRDefault="0003592B">
      <w:pPr>
        <w:pStyle w:val="ConsPlusTitle"/>
        <w:jc w:val="center"/>
      </w:pPr>
      <w:r>
        <w:t>с оформлением наряда-допуска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48. Работодатель до</w:t>
      </w:r>
      <w:r>
        <w:t xml:space="preserve"> начала выполнения работ на высоте должен утвердить перечень работ на высоте, выполняемых с оформлением наряда-допуска (далее - Перечень), с обязательным включением в него работ, указанных в </w:t>
      </w:r>
      <w:hyperlink w:anchor="Par52" w:tooltip="7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, выполняются по заданию работодателя на производство работ с выдачей оформленного на специальном бланке наряда-допуска на производство работ (далее - наряд-допуск)..." w:history="1">
        <w:r>
          <w:rPr>
            <w:color w:val="0000FF"/>
          </w:rPr>
          <w:t>пункте 7</w:t>
        </w:r>
      </w:hyperlink>
      <w:r>
        <w:t xml:space="preserve"> Правил.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49. В исключительных</w:t>
      </w:r>
      <w:r>
        <w:t xml:space="preserve"> случаях (предупреждение аварии, устранение угрозы жизни работников, ликвидация последствий аварий и стихийных бедствий) работы на высоте, включенные в Перечень, могут быть начаты без оформления наряда-допуска под руководством работников, назначаемых работ</w:t>
      </w:r>
      <w:r>
        <w:t>одателем ответственными за безопасную организацию и проведение работ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Если указанные работы выполняются более суток, оформление наряда-допуска должно быть произведено в обязательном порядке.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50. Наряд-допуск определяет место производства работ на</w:t>
      </w:r>
      <w:r>
        <w:t xml:space="preserve">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</w:t>
      </w:r>
      <w:r>
        <w:t>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организацию и безопасное проведение работ на высоте, и обеспечением условий и порядка выполне</w:t>
      </w:r>
      <w:r>
        <w:t>ния работ по наряду-допуску в соответствии с требованиями нормативного правового акта его утвердившего.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51. Если работы, указанные в Перечне, проводятся одновременно с другими видами работ, требующими разработки ППР в соответствии с другими нормативными пр</w:t>
      </w:r>
      <w:r>
        <w:t xml:space="preserve">авовыми актами, то может разрабатываться один ППР с обязательным включением в него сведений, предусмотренных </w:t>
      </w:r>
      <w:hyperlink w:anchor="Par145" w:tooltip="36. В плане производства работ на высоте (далее - ППР на высоте) или в технологических картах работ на высоте (далее - ТК), определяются и указываются:" w:history="1">
        <w:r>
          <w:rPr>
            <w:color w:val="0000FF"/>
          </w:rPr>
          <w:t>пунктами 36</w:t>
        </w:r>
      </w:hyperlink>
      <w:r>
        <w:t xml:space="preserve"> - </w:t>
      </w:r>
      <w:hyperlink w:anchor="Par184" w:tooltip="42. В ППР или ТК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" w:history="1">
        <w:r>
          <w:rPr>
            <w:color w:val="0000FF"/>
          </w:rPr>
          <w:t>42</w:t>
        </w:r>
      </w:hyperlink>
      <w:r>
        <w:t xml:space="preserve"> Правил.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52.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53. Для организации безопасного производст</w:t>
      </w:r>
      <w:r>
        <w:t>ва работ на высоте, выполняемых с оформлением наряда-допуска, назначаются: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должностные лица, имеющие право выдавать наряд-допуск, из числа руководителей и специалистов;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ответственный руководитель работ из числа руководителей и специалистов;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ответс</w:t>
      </w:r>
      <w:r>
        <w:t>твенный исполнитель (производитель) работ из числа рабочих (бригадиров, звеньевых и высококвалифицированных рабочих).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Вышеуказанные должностные лица должны пройти соответствующую специальную подготовку.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14" w:name="Par224"/>
      <w:bookmarkEnd w:id="14"/>
      <w:r>
        <w:t>54. Должностные лица, выдающие наряд-допу</w:t>
      </w:r>
      <w:r>
        <w:t>ск, обязаны: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определить в ППР на высоте технико-технологические мероприятия обеспечения безопасности работников, места производства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назначить ответственного руководителя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определить число нарядов-допусков, выдаваемых на одного ответст</w:t>
      </w:r>
      <w:r>
        <w:t>венного руководителя работ, для одновременного производства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назначить ответственного исполнителя (производителя)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определить место производства и объем работ, указывать в наряде-допуске используемое оборудование и средства механизации (или указать ссылку на пункт ППР или технологической карты);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выдать ответственному руководителю работ два экземпляра наряда-допус</w:t>
      </w:r>
      <w:r>
        <w:t xml:space="preserve">ка, о чем произвести запись в журнале учета работ по наряду-допуску (рекомендуемый образец предусмотрен </w:t>
      </w:r>
      <w:hyperlink w:anchor="Par1437" w:tooltip="ЖУРНАЛ УЧЕТА РАБОТ ПО НАРЯДУ-ДОПУСКУ" w:history="1">
        <w:r>
          <w:rPr>
            <w:color w:val="0000FF"/>
          </w:rPr>
          <w:t>приложением N 5</w:t>
        </w:r>
      </w:hyperlink>
      <w:r>
        <w:t xml:space="preserve"> к Правилам);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ознакомить ответственного руководителя работ с прилага</w:t>
      </w:r>
      <w:r>
        <w:t>емой к наряду-допуску проектной, технологической документацией, схемой ограждения;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з) организовывать контроль за выполнением мероприятий по обеспечению безопасности при производстве работ, предусмотренных нарядом-допуском;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и) принимать у ответственного рук</w:t>
      </w:r>
      <w:r>
        <w:t>оводителя работ по завершении работы закрытый наряд-допуск с записью в журнале учета работ по наряду-допуску.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55. Должностные лица, выдающие наряд-допуск, являются ответственными за: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своевременное, правильное оформление и выдачу наряда-допуска;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указа</w:t>
      </w:r>
      <w:r>
        <w:t>нные в наряде-допуске мероприятия, обеспечивающие безопасность работников при производстве работ на высоте;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состав бригады и назначение работников, ответственных за организацию и безопасное проведение работ на высоте;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 xml:space="preserve">г) организацию контроля выполнения </w:t>
      </w:r>
      <w:r>
        <w:t>указанных в наряде-допуске мероприятий безопасности;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хранение и учет нарядов-допусков.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56. Ответственный руководитель работ обязан: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получить наряд-допуск на производство работ у должностного лица, выдающего наряд-допуск, о чем производится запись в ж</w:t>
      </w:r>
      <w:r>
        <w:t>урнале учета работ по наряду-допуску;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ознакомиться под подпись с ППР на высоте, проектной, технологической документацией, планом мероприятий при аварийной ситуации и при проведении спасательных работ, с необходимыми для работы журналами учета и обеспечи</w:t>
      </w:r>
      <w:r>
        <w:t>вать наличие этой документации при выполнении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проверить укомплектованность членов бригады, указанных в наряде-допуске, инструментом, материалами, средствами защиты, знаками, ограждениями, а также проверять у членов бригады наличие и сроки действи</w:t>
      </w:r>
      <w:r>
        <w:t>я удостоверений о допуске к работам на высоте;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дать указание ответственному исполнителю (производителю) работ по подготовке и приведению в исправность указанных в наряде-допуске инструментов, материалов, средств защиты, знаков, ограждений;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по прибыти</w:t>
      </w:r>
      <w:r>
        <w:t>и на место производства работ организовать, обеспечить и контролировать выполнение технических мероприятий по подготовке рабочего места к началу работы, комплектность выданных в соответствии с нарядом-допуском и (или) ППР на высоте или в технологических ка</w:t>
      </w:r>
      <w:r>
        <w:t>ртах СИЗ от падения с высоты, включая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 мест производства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проверять</w:t>
      </w:r>
      <w:r>
        <w:t xml:space="preserve"> соответствие состава бригады составу, указанному в наряде-допуске;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доводить до сведения членов бригады информацию о мероприятиях по безопасности производства работ на высоте, проводить целевой инструктаж членов бригады под их подпись в наряде-допуске;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з) при проведении целевого инструктажа разъяснять членам бригады порядок производства работ, порядок действий в аварийных и чрезвычайных ситуациях, доводить до их сведения их права и обязанности;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и) после целевого инструктажа проводить проверку полноты усв</w:t>
      </w:r>
      <w:r>
        <w:t>оения членами бригады мероприятий по безопасности производства работ на высоте;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к) организовать и обеспечить выполнение мероприятий по безопасности работ на высоте, указанных в наряде-допуске, при подготовке рабочего места к началу работы, производстве раб</w:t>
      </w:r>
      <w:r>
        <w:t>оты и ее окончании;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л) допустить бригаду к работе по наряду-допуску непосредственно на месте выполнения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м) остановить работы при выявлении дополнительных вредных и опасных производственных факторов (в соответствии с </w:t>
      </w:r>
      <w:hyperlink w:anchor="Par224" w:tooltip="54. Должностные лица, выдающие наряд-допуск, обязаны:" w:history="1">
        <w:r>
          <w:rPr>
            <w:color w:val="0000FF"/>
          </w:rPr>
          <w:t>пунктом 54</w:t>
        </w:r>
      </w:hyperlink>
      <w:r>
        <w:t xml:space="preserve"> Правил), не предусмотренных выданным нарядом-допуском, а также при изменении состава бригады (в соответствии с </w:t>
      </w:r>
      <w:hyperlink w:anchor="Par224" w:tooltip="54. Должностные лица, выдающие наряд-допуск, обязаны:" w:history="1">
        <w:r>
          <w:rPr>
            <w:color w:val="0000FF"/>
          </w:rPr>
          <w:t>пункто</w:t>
        </w:r>
        <w:r>
          <w:rPr>
            <w:color w:val="0000FF"/>
          </w:rPr>
          <w:t>м 54</w:t>
        </w:r>
      </w:hyperlink>
      <w:r>
        <w:t xml:space="preserve"> Правил) до оформления нового наряда-допуска;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н) организовать в ходе выполнения работ регламентируемые перерывы и допуск работников к работе после окончания перерывов;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о) по окончании работы организовать уборку материалов, инструментов, приспособлен</w:t>
      </w:r>
      <w:r>
        <w:t>ий, ограждений, мусора и других предметов, вывод членов бригады с места работы.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57. Ответственный руководитель работ является ответственным за: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выполнение всех указанных в наряде-допуске мероприятий по безопасности и их достаточность;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б) принимаемые им дополнительные меры безопасности, необходимые по условиям выполнения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полноту и качество целевого инструктажа членов бригады;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организацию безопасного ведения работ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58. Ответственный исполнитель (производитель) работ</w:t>
      </w:r>
      <w:r>
        <w:t xml:space="preserve"> является членом бригады. Он выполняет распоряжения ответственного руководителя работ. С момента допуска бригады к работе ответственный исполнитель (производитель) работ должен постоянно находиться на рабочем месте и осуществлять непрерывный контроль за ра</w:t>
      </w:r>
      <w:r>
        <w:t>ботой членов бригады, выполнением ими мер безопасности и соблюдением технологии производства работ. Ответственный исполнитель (производитель) работ в случае временного ухода с места производства работ и отсутствия возможности передать исполнение своих обяз</w:t>
      </w:r>
      <w:r>
        <w:t>анностей на ответственного руководителя работ или работника, имеющего право выдачи наряда-допуска (при наличии у них допуска к проведению работ, соответствующего работнику 2 группы), обязан удалить бригаду с места работы.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На время своего временного отсутст</w:t>
      </w:r>
      <w:r>
        <w:t xml:space="preserve">вия на рабочем месте ответственный исполнитель (производитель) работ должен передать наряд-допуск заменившему его работнику с соответствующей записью в </w:t>
      </w:r>
      <w:hyperlink w:anchor="Par1128" w:tooltip="7. Изменения в составе бригады:" w:history="1">
        <w:r>
          <w:rPr>
            <w:color w:val="0000FF"/>
          </w:rPr>
          <w:t>пункте 7</w:t>
        </w:r>
      </w:hyperlink>
      <w:r>
        <w:t xml:space="preserve"> наряда-допуска с указанием времени</w:t>
      </w:r>
      <w:r>
        <w:t xml:space="preserve"> передачи наряда-допуска.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59. Ответственный исполнитель (производитель) работ обязан: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проверить в присутствии ответственного руководителя работ подготовку рабочих мест, выполнение мер безопасности, предусмотренных нарядом-допуском, наличие у членов бриг</w:t>
      </w:r>
      <w:r>
        <w:t>ады необходимых в процессе работы и указанных в наряде-допуске СИЗ, оснастки и инструмента, расходных материалов;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опросить исполнителей работ об их самочувствии в рамках процедур СУОТ об организации и проведения наблюдения за состоянием здоровья работни</w:t>
      </w:r>
      <w:r>
        <w:t>ков;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указать каждому члену бригады его рабочее место;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не допускать отсутствия членов бригады на местах производства работ без разрешения ответственного исполнителя (производителя) работ, выполнения работ, не предусмотренных нарядом-допуском;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вывод</w:t>
      </w:r>
      <w:r>
        <w:t>ить членов бригады с места производства работ на время перерывов в ходе рабочей смены;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возобновлять работу бригады после перерыва только после личного осмотра рабочего места;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по окончании работ обеспечить уборку материалов, инструмента, приспособлени</w:t>
      </w:r>
      <w:r>
        <w:t>й, ограждений, мусора и других предметов;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з) вывести членов бригады с места производства работ по окончании рабочей смены.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60. Член бригады обязан: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выполнять порученную ему работу;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б) осуществлять непрерывную визуальную связь, а также связь голосом или </w:t>
      </w:r>
      <w:r>
        <w:t>радиопереговорную связь с другими членами бригады;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уметь пользоваться СИЗ, инструментом и техническими средствами, обеспечивающими безопасность работников;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лично производить осмотр выданных СИЗ перед и после каждого их использования;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содержать в и</w:t>
      </w:r>
      <w:r>
        <w:t>справном состоянии СИЗ, инструмент и технические средства;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е) уметь оказывать первую помощь пострадавшим на производстве;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знать свои действия при возникновении аварийной ситуации.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61. Работник, приступающий к выполнению работы по наряду-допуску, должен </w:t>
      </w:r>
      <w:r>
        <w:t>быть ознакомлен: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с должностной инструкцией и (или) инструкцией по охране труда 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б) с условиями и состоянием охраны труда </w:t>
      </w:r>
      <w:r>
        <w:t>на рабочем месте, с существующим риском причинения ущерба здоровью, с правилами и приемами безопасного выполнения работы;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с мерами по защите от воздействия вредных и опасных производственных факторов;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с наличием и состоянием средств коллективной и ин</w:t>
      </w:r>
      <w:r>
        <w:t>дивидуальной защиты, с инструкциями по их применению;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с режимом выполнения предстоящей работы.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Каждый член бригады должен выполнять указания ответственного исполнителя (производителя) работ, а также требования инструкций по охране труда по профессии и по видам работ, к которым он допущен.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62. До начала выполнения работ по наряду-допуску для выявлени</w:t>
      </w:r>
      <w:r>
        <w:t>я риска, связанного с возможным падением работника, необходимо провести осмотр рабочего места на предмет соответствия Правилам (далее - осмотр рабочего места).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Осмотр рабочего места проводится ответственным руководителем работ в присутствии ответственного </w:t>
      </w:r>
      <w:r>
        <w:t>исполнителя (производителя) работ.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осмотре рабочего места должны выявляться причины возможного падения работника, в том числе: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ненадежность анкерных устройств;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наличие хрупких (разрушаемых) поверхностей, открываемых или незакрытых люков, отверсти</w:t>
      </w:r>
      <w:r>
        <w:t>й в зоне производства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наличие скользкой рабочей поверхности, имеющей неогражденные перепады высоты;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возможная потеря работником равновесия при проведении работ со строительных лесов, с подмостей, стремянок, приставных лестниц, в люльках подъем</w:t>
      </w:r>
      <w:r>
        <w:t>ника, нарушение их устойчивости, их разрушение или опрокидывание;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разрушение конструкции, оборудования или их элементов при выполнении работ непосредственно на них.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63. При проведении осмотра рабочих мест должны учитываться: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погодные условия;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риск</w:t>
      </w:r>
      <w:r>
        <w:t xml:space="preserve"> падения на работника материалов и предметов производства;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наличие острых кромок у элементов конструкций, что может вызват</w:t>
      </w:r>
      <w:r>
        <w:t>ь, в том числе, риск повреждения компонентов и элементов средств защиты;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 xml:space="preserve">д) опасные факторы, обусловленные местоположением анкерных устройств, предусмотренные </w:t>
      </w:r>
      <w:hyperlink w:anchor="Par1598" w:tooltip="ОПАСНЫЕ ФАКТОРЫ," w:history="1">
        <w:r>
          <w:rPr>
            <w:color w:val="0000FF"/>
          </w:rPr>
          <w:t>приложением N 8</w:t>
        </w:r>
      </w:hyperlink>
      <w:r>
        <w:t xml:space="preserve"> к Правилам: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фактор падения (характе</w:t>
      </w:r>
      <w:r>
        <w:t>ристика высоты возможного падения работника, определяемая отношением значения высоты падения работника до начала остановки или начала торможения падения из-за задействования соединительной подсистемы, в том числе начала срабатывания амортизатора, при его н</w:t>
      </w:r>
      <w:r>
        <w:t>аличии, к ее суммарной длине);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фактор отсутствия запаса высоты (запас высоты при использовании стропа с амортизатором рассчитывается с учетом суммарной длины стропа и соединительных элементов, длины сработавшего амортизатора, роста работника, а также свобо</w:t>
      </w:r>
      <w:r>
        <w:t>дного пространства, остающегося до нижележащей поверхности в состоянии равновесия работника после остановки падения);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фактор маятника при падении (возникает при таком выборе местоположения анкерного устройства относительно расположения работника, когда пад</w:t>
      </w:r>
      <w:r>
        <w:t>ение работника сопровождается маятниковым движением).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64. Не допускается изменять комплекс мероприятий, предусмотренных нарядом-допуском и ППР (технологической картой) на высоте, обеспечивающих безопасность работ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65. Наряд-допуск на производство</w:t>
      </w:r>
      <w:r>
        <w:t xml:space="preserve">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действительным. П</w:t>
      </w:r>
      <w:r>
        <w:t>ри возникновении в процессе работ опасных и вредных производственных факторов,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после выдачи</w:t>
      </w:r>
      <w:r>
        <w:t xml:space="preserve"> нового наряда-допуска.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Продлевать наряд-допуск может работник, выдавший его, или другой работник, имеющий право выдачи наряда-допуска.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66. Наряды-допуски, работы по которым полностью закончены, должны храниться в течение 30 суток, после чего они могут быт</w:t>
      </w:r>
      <w:r>
        <w:t>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материалами расследования несчастного случая на производстве.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67. Учет работ по н</w:t>
      </w:r>
      <w:r>
        <w:t xml:space="preserve">арядам-допускам ведется в журнале учета работ по наряду-допуску. Допускается ведение журнала регистрации нарядов-допусков на проведение работ в электронном виде и согласование и утверждение нарядов-допусков с использования электронной подписи. Возможность </w:t>
      </w:r>
      <w:r>
        <w:t>использования электронной подписи при согласовании и утверждении нарядов-допусков устанавливается внутренними документами работодателя.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68. 54 При обнаружении нарушений мероприятий, обеспечивающих безопасность работ на высоте, предусмотренных нарядом-допус</w:t>
      </w:r>
      <w:r>
        <w:t>ком и ППР (или технологической картой)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</w:t>
      </w:r>
      <w:r>
        <w:t>х нарушений члены бригады могут быть вновь допущены к работе.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69. Состав бригады разрешается изменять работнику, выдавшему наряд-допуск, или другому работнику, имеющему право выдачи наряда-допуска на выполнение работ на высоте. Временное введение работнико</w:t>
      </w:r>
      <w:r>
        <w:t>в в состав бригады, при условии суммарного изменения состава бригады менее чем на половину, разрешается ответственному руководителю работ по согласованию с лицом, выдавшим наряд-допуск. Указания об изменениях состава бригады могут быть переданы по телефонн</w:t>
      </w:r>
      <w:r>
        <w:t>ой связи, радиосвязи или лично ответственному руководителю или ответственному исполнителю работ, который в наряде-допуске за своей подписью записывает фамилию и инициалы работника, давшего указание об изменении состава бригады.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Ответственный руководитель р</w:t>
      </w:r>
      <w:r>
        <w:t>абот обязан проинструктировать работников, введенных в состав бригады.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 xml:space="preserve">При замене ответственного руководителя работ или ответственного исполнителя (производителя) работ, изменении состава бригады более чем наполовину, изменении условий работы наряд-допуск </w:t>
      </w:r>
      <w:r>
        <w:t>аннулируется, а возобновление работ производится после выдачи нового наряда-допуска.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70. Перевод бригады на </w:t>
      </w:r>
      <w:r>
        <w:t xml:space="preserve">другое рабочее место осуществляет ответственный руководитель или исполнитель (производитель) работ, если выдающий наряд-допуск поручил им это, с записью в </w:t>
      </w:r>
      <w:hyperlink w:anchor="Par1064" w:tooltip="Отдельные указания: _______________________________________________________" w:history="1">
        <w:r>
          <w:rPr>
            <w:color w:val="0000FF"/>
          </w:rPr>
          <w:t>строке</w:t>
        </w:r>
      </w:hyperlink>
      <w:r>
        <w:t xml:space="preserve"> "Отдельные указания" наряда-допуска.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71. При перерыве в работе в связи с окончанием рабочей смены бригада должна быть удалена с рабочего места (с высоты).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Ответственный исполнитель (производитель) работ должен сдать наряд-допуск ответственному р</w:t>
      </w:r>
      <w:r>
        <w:t>уководителю работ или выдающему наряд-допуск, а в случае его отсутствия - оставить наряд-допуск в отведенном для этого месте.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Ответственный исполнитель (производитель) работ окончание работы оформляет подписью в своем экземпляре наряда-допуска.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72. Повторн</w:t>
      </w:r>
      <w:r>
        <w:t>ый допуск в последующие смены на подготовленное рабочее место осуществляет ответственный руководитель работ.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Ответственный исполнитель (производитель) работ с разрешения ответственного руководителя работ (при его назначении) может допустить членов бригады </w:t>
      </w:r>
      <w:r>
        <w:t xml:space="preserve">к работе на подготовленное рабочее место с записью в </w:t>
      </w:r>
      <w:hyperlink w:anchor="Par1064" w:tooltip="Отдельные указания: _______________________________________________________" w:history="1">
        <w:r>
          <w:rPr>
            <w:color w:val="0000FF"/>
          </w:rPr>
          <w:t>строке</w:t>
        </w:r>
      </w:hyperlink>
      <w:r>
        <w:t xml:space="preserve"> "Отдельные указания" наряда-допуска.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возобновлении работы последующей смены ответственн</w:t>
      </w:r>
      <w:r>
        <w:t>ый исполнитель (производитель) работ должен убедиться в целости и сохранности ограждений, знаков безопасности и допустить членов бригады к работе.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Допуск к работе оформляется в экземпляре наряда-допуска, находящегося у ответственного исполнителя (производи</w:t>
      </w:r>
      <w:r>
        <w:t>теля) работ.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73. После завершения работы ответственный исполнитель (производитель) работ должен удалить бригаду с рабочего места; обеспечить демонтаж установленных бригадой временных ограждений, восстановление постоянных ограждений, демонтаж знаков и перен</w:t>
      </w:r>
      <w:r>
        <w:t>осных плакатов безопасности, флажков, анкерных устройств; проверить чистоту рабочего места, отсутствие инструмента; оформить в наряде-допуске полное окончание работ своей подписью и сообщить ответственному руководителю работ и работнику, выдавшему наряд-до</w:t>
      </w:r>
      <w:r>
        <w:t>пуск, о завершении работ.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Завершение работ по наряду-допуску после осмотра места работы должно быть оформлено в соответствующей графе журнала учета работ по наряду-допуску.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74. Ответственный руководитель работ должен оформить в наряде-допуске полное оконча</w:t>
      </w:r>
      <w:r>
        <w:t>ние работ и не позднее следующего дня сдать наряд-допуск работнику, выдавшему его, или имеющему право выдачи нарядов-допусков.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V. Требования по охране труда, предъявляемые</w:t>
      </w:r>
    </w:p>
    <w:p w:rsidR="00000000" w:rsidRDefault="0003592B">
      <w:pPr>
        <w:pStyle w:val="ConsPlusTitle"/>
        <w:jc w:val="center"/>
      </w:pPr>
      <w:r>
        <w:t>к производственным помещениям и производственным площадкам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75. При проведении рабо</w:t>
      </w:r>
      <w:r>
        <w:t>т на высоте работодатель обязан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</w:t>
      </w:r>
      <w:r>
        <w:t>ижущихся частей машин и оборудования и обеспечить наличие требуемых защитных, страховочных и сигнальных ограждений. Место установки ограждений и знаков безопасности указывается в технологических картах на проведение работ или в ППР на высоте в соответствии</w:t>
      </w:r>
      <w:r>
        <w:t xml:space="preserve"> с действующими техническими регламентами, нормами и правилами.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При невозможности применения защитных ограждений допускается производство работ на высоте с </w:t>
      </w:r>
      <w:r>
        <w:lastRenderedPageBreak/>
        <w:t>применением систем обеспечения безопасности работ на высоте (далее - систем безопасности).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76. При в</w:t>
      </w:r>
      <w:r>
        <w:t xml:space="preserve">ыполнении работ на высоте под местом производства работ (внизу) определяются, обозначаются и ограждаются зоны повышенной опасности в соответствии с </w:t>
      </w:r>
      <w:hyperlink w:anchor="Par1640" w:tooltip="ПОРЯДОК УСТАНОВЛЕНИЯ ЗОН ПОВЫШЕННОЙ ОПАСНОСТИ" w:history="1">
        <w:r>
          <w:rPr>
            <w:color w:val="0000FF"/>
          </w:rPr>
          <w:t>приложением N 9</w:t>
        </w:r>
      </w:hyperlink>
      <w:r>
        <w:t xml:space="preserve"> к Правилам. При с</w:t>
      </w:r>
      <w:r>
        <w:t>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Для ог</w:t>
      </w:r>
      <w:r>
        <w:t>раничения доступа работников и посторонних лиц в зоны повышенной опасности, где возможно падение с высоты, травмирование падающими с высоты материалами, инструментом и другими предметами, а также частями конструкций, находящихся в процессе сооружения, обсл</w:t>
      </w:r>
      <w:r>
        <w:t>уживания, ремонта, монтажа или разборки, работодатель должен обеспечить их ограждение.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невозможности установки ограждения для ограничения доступа работников в зоны повышенной опасности, ответственный исполнитель (производитель) работ должен осуществлят</w:t>
      </w:r>
      <w:r>
        <w:t>ь контроль места нахождения работников и запрещать им приближаться к зонам повышенной опасности.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</w:t>
      </w:r>
      <w:r>
        <w:t>ход посторонних лиц на такие площадки разрешается в сопровождении работника организации, в защитной каске и с использованием необходимых средств индивидуальной защиты, соответствующих специфике рабочей зоны и определенных локальными документами организации</w:t>
      </w:r>
      <w:r>
        <w:t>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77. 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Работы на высоте по установке и снятию средств ограждений и защиты должны осуществляться с примене</w:t>
      </w:r>
      <w:r>
        <w:t>нием страховочных систем.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(производителя) работ. Содержание специального обучения определяется конкр</w:t>
      </w:r>
      <w:r>
        <w:t>етной конструкцией ограждений.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78. 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</w:t>
      </w:r>
      <w:r>
        <w:t>работки, и укладываться так, чтобы не загромождать рабочее место и проходы к нему исходя из несущей способности лесов, подмостей, площадок, на которых производится размещение указанного груза.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79. Рабочее место должно содержаться в чистоте. Хранение загото</w:t>
      </w:r>
      <w:r>
        <w:t>вок, материалов, инструмента, готовой продукции, отходов производства осуществляется в соответствии с технологическими и маршрутными картами.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На рабочем месте не допускается размещать и накапливать неиспользуемые материалы, отходы производства, запрещается</w:t>
      </w:r>
      <w:r>
        <w:t xml:space="preserve"> загромождать пути подхода к рабочим местам и выхода от них.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80. Места хранения материалов предусматриваются в технологической карте или ППР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На рабочих местах запас материалов, содержащих вредные, пожаро- и взрывоопасные вещества, не должен прев</w:t>
      </w:r>
      <w:r>
        <w:t>ышать сменной потребности.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Хранение и транспортирование материалов производятся на </w:t>
      </w:r>
      <w:r>
        <w:t>основании инструкции изготовителя материалов.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После окончания работы или смены оставлять на рабочем месте материалы, инструмент или приспособления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81. Проемы в стенах при одностороннем примыкании к ним настила (перекрытия) должны ограждатьс</w:t>
      </w:r>
      <w:r>
        <w:t>я, если нижний край проема расположен от уровня настила по высоте на расстоянии менее 0,7 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82. Проемы, в которые могут упасть (выпасть) работники, закрываются, ограждаются и обозначаются знаками безопасности.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83. При расположении рабочих мест на перекрыт</w:t>
      </w:r>
      <w:r>
        <w:t>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84. Проходы на площадках и рабочих местах должны отвечать следующим требованиям: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ширина од</w:t>
      </w:r>
      <w:r>
        <w:t>иночных проходов к рабочим местам и на рабочих местах должна быть не менее 0,6 м, расстояние от пола прохода до элементов перекрытия (далее - высота в свету) - не менее 1,8 м;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б) лестницы или скобы, применяемые для подъема или спуска работников на рабочие </w:t>
      </w:r>
      <w:r>
        <w:t>места на высоте более 5 м, должны быть оборудованы системами безопасности.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85.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</w:t>
      </w:r>
      <w:r>
        <w:t>стемы с анкерными устройствами, использующие горизонтальные анкерные (жесткие или гибкие) анкерные линии, расположенные горизонтально или под углом до 15° к горизонту.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86. Леса должны использоваться по назначению, за условиями их использования в организаци</w:t>
      </w:r>
      <w:r>
        <w:t>и устанавливается технический надзор.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87. Леса, подмости и другие приспособления для выполнения работ на высоте должны быть изготовлены по проектам или типовым схемам применения из руководств (инструкций) по эксплуатации изготовителя, и взяты организацией </w:t>
      </w:r>
      <w:r>
        <w:t>на инвентарный учет.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На используемые в инвентарных конструкциях леса и подмости должны иметься паспорта изготовителя или официального представителя изготовителя (для лесов и подмостей импортного производства).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Использование элементов разных изготовителей в</w:t>
      </w:r>
      <w:r>
        <w:t xml:space="preserve"> одной инвентарной конструкции лесов и подмостей не допускается без документального подтверждения этими изготовителями их взаимной совместимости.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Применение неинвентарных конструкций лесов допускается в исключительных случаях и их сооружение должно произво</w:t>
      </w:r>
      <w:r>
        <w:t>диться по индивидуальному проекту с расчетами всех основных элементов на прочность, а лесов в целом - на устойчивость; проект должен быть завизирован лицом, назначенным в организации за организацию и безопасное проведение работ на высоте, и утвержден главн</w:t>
      </w:r>
      <w:r>
        <w:t>ым инженером (техническим директором) организации или непосредственно руководителем организации (индивидуальным предпринимателем).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88. Масса сборочных единиц лесов при ручной сборке не должна быть более 28 кг. Масса сборочных элементов при монтаже средств </w:t>
      </w:r>
      <w:r>
        <w:t>подмащивания на земле или перекрытии (с последующей установкой их в рабочее положение монтажными кранами, лебедками) должна быть не более 50 кг.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89. Для обеспечения устойчивости лесов их крепление к зданию (сооружению) должны производиться способами и в ме</w:t>
      </w:r>
      <w:r>
        <w:t>стах, указанных в проектной документации или организационно-технологической документации на производство работ. При отсутствии таких указаний крепление лесов должно осуществляться не менее чем через один ярус для крайних стоек, через два пролета для верхне</w:t>
      </w:r>
      <w:r>
        <w:t>го яруса и одного крепления на каждые 50 м проекции поверхности лесов на фасад здания (сооружения).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90.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</w:t>
      </w:r>
      <w:r>
        <w:t xml:space="preserve">вого строительства, технического </w:t>
      </w:r>
      <w:r>
        <w:lastRenderedPageBreak/>
        <w:t>перевооружения и реконструкции должны применяться магнитные захваты.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Крепление магнитных захватов к лесам допускается как к вертикальным и горизонтальным элементам лесов.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Крепление магнитных зацепов к лесам выполняется с по</w:t>
      </w:r>
      <w:r>
        <w:t>мощью соединительных элементов (карабинов) или аналогичных соединительных элементов, выдерживающих нагрузку не менее 600 кгс (5,8 кН).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Крепление магнитных захватов выполняется с третьего яруса резервуара, через два пролета для верхнего яруса и одного крепл</w:t>
      </w:r>
      <w:r>
        <w:t>ения на каждые 50 м</w:t>
      </w:r>
      <w:r>
        <w:rPr>
          <w:vertAlign w:val="superscript"/>
        </w:rPr>
        <w:t>2</w:t>
      </w:r>
      <w:r>
        <w:t xml:space="preserve"> проекции поверхности лесов.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91. Леса и их элементы: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должны обеспечивать безопасность работников во время их монтажа, эксплуатации и демонтажа, при этом монтаж и демонтаж лесов должен производиться работниками с применением систем об</w:t>
      </w:r>
      <w:r>
        <w:t>еспечения безопасности работ на высоте;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должны быть подготовлены и смонтированы в соответствии с паспортом изготовителя, иметь размеры, прочность и устойчивость, соответствующие их назначению;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металлические леса должны быть заземлены. При установке на открытом воздухе металлические и деревянные леса должны быть оборудованы грозозащитными устройствами.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перила и другие предохранительные сооружения, платформы, настилы, консоли, подпорки, попе</w:t>
      </w:r>
      <w:r>
        <w:t>речины, лестницы и пандусы должны легко устанавливаться и надежно крепиться;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должны содержаться и эксплуатироваться таким образом, чтобы исключались их разрушение, потеря устойчивости;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должны иметь идентификационную маркировку с наименованием изготов</w:t>
      </w:r>
      <w:r>
        <w:t>ителя, нанесенную способом, позволяющим ее сохранить в течение всего срока службы элемента.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местах подъема работников на леса и подмости должны размещаться плакаты с указанием схемы их размещения и величин допускаемых нагрузок; места расположения анкерны</w:t>
      </w:r>
      <w:r>
        <w:t>х точек и (или) анкерных линий для присоединения соединительных и соединительно-амортизирующих подсистем работников, если это не определено технической документацией изготовителя лесов; а также схемы эвакуации работников в случае возникновения аварийной си</w:t>
      </w:r>
      <w:r>
        <w:t>туации.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92. Для выполнения работ с лесов высотой 6 м и более должно быть не менее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</w:t>
      </w:r>
      <w:r>
        <w:t>, расположенным на расстоянии по высоте не более 2 м от рабочего настила.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Работы в нескольких ярусах по одной вертикали без промежуточных защитных настилов между ними не допускаются.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случаях, когда выполнение работ, движение людей и транспорта под лесами</w:t>
      </w:r>
      <w:r>
        <w:t xml:space="preserve"> и вблизи них не предусматривается, устройство защитного (нижнего) настила необязательно.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93. При многоярусном характере производства работ для защиты от падающих объектов платформы, настилы, подмости, лестницы лесов оборудуют инвентарными защитными экрана</w:t>
      </w:r>
      <w:r>
        <w:t>ми достаточных размеров.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94. Леса оборудуются лестницами или трапами для подъема и спуска людей, расположенными на расстоянии не более 40 м друг от друга. На лесах длиной менее 40 м устанавливается не менее двух лестниц или трапов. Верхний конец лестницы и</w:t>
      </w:r>
      <w:r>
        <w:t>ли трапа закрепляется за поперечины лесов.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Проемы в настиле лесов для выхода с лестниц ограждаются. Угол наклона лестниц должен быть не более 75° к горизонтальной поверхности. Наклон трапа должен быть не более 1:3.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 xml:space="preserve">95. Для подъема груза на леса используют </w:t>
      </w:r>
      <w:r>
        <w:t>блоки, укосины и другие средства малой механизации, которые следует крепить согласно технологическим картам или ППР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Проемы для перемещения грузов должны иметь всесторонние ограждения.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96. Вблизи проездов средства подмащивания устанавливают на ра</w:t>
      </w:r>
      <w:r>
        <w:t>сстоянии не менее 0,6 м от габарита транспортных средств.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темное время суток должны включать</w:t>
      </w:r>
      <w:r>
        <w:t>ся красные габаритные огни.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15" w:name="Par382"/>
      <w:bookmarkEnd w:id="15"/>
      <w:r>
        <w:t>97. Леса высотой более 4 м от уровня земли, пола или площадки, на которой установлены стойки лесов, допускаются к эксплуатации после приемки комиссией с оформлением акта.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Результаты приемки лесов утверждаются главным</w:t>
      </w:r>
      <w:r>
        <w:t xml:space="preserve"> инженером (техническим директором) организации, принимающей леса в эксплуатацию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</w:t>
      </w:r>
      <w:r>
        <w:t>х нужд, начальником участка (цеха) этой организации.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До утверждения результатов приемки лесов работа с лесов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bookmarkStart w:id="16" w:name="Par385"/>
      <w:bookmarkEnd w:id="16"/>
      <w:r>
        <w:t>98. Подмости и леса высотой до 4 м допускаются к эксплуатации после их приемки ответственным руководителем работ на выс</w:t>
      </w:r>
      <w:r>
        <w:t xml:space="preserve">оте с отметкой в журнале приема и осмотра лесов и подмостей (рекомендуемый образец предусмотрен </w:t>
      </w:r>
      <w:hyperlink w:anchor="Par1495" w:tooltip="Журнал приема и осмотра лесов и подмостей" w:history="1">
        <w:r>
          <w:rPr>
            <w:color w:val="0000FF"/>
          </w:rPr>
          <w:t>приложением N 6</w:t>
        </w:r>
      </w:hyperlink>
      <w:r>
        <w:t xml:space="preserve"> к Правилам).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99. При приемке лесов и подмостей проверяется на соответстви</w:t>
      </w:r>
      <w:r>
        <w:t>е проекту, типовым схемам применения и паспорту 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отсутствие деформаций сборочных элементов, види</w:t>
      </w:r>
      <w:r>
        <w:t>мых повреждений, вертикальность стоек; надежность опорных площадок и наличие заземления (для металлических лесов).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100. Осмотры лесов проводят регулярно в сроки, предусмотренные паспортом изготовителя на леса, а также после воздействия экстремальных погодн</w:t>
      </w:r>
      <w:r>
        <w:t xml:space="preserve">ых или сейсмических условий, других обстоятельств, которые могут повлиять на их прочность и устойчивость. При обнаружении деформаций лесов они должны быть устранены и приняты повторно в соответствии с требованиями </w:t>
      </w:r>
      <w:hyperlink w:anchor="Par382" w:tooltip="97. Леса высотой более 4 м от уровня земли, пола или площадки, на которой установлены стойки лесов, допускаются к эксплуатации после приемки комиссией с оформлением акта." w:history="1">
        <w:r>
          <w:rPr>
            <w:color w:val="0000FF"/>
          </w:rPr>
          <w:t>пунктов 97</w:t>
        </w:r>
      </w:hyperlink>
      <w:r>
        <w:t xml:space="preserve"> - </w:t>
      </w:r>
      <w:hyperlink w:anchor="Par385" w:tooltip="98.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(рекомендуемый образец предусмотрен приложением N 6 к Правилам)." w:history="1">
        <w:r>
          <w:rPr>
            <w:color w:val="0000FF"/>
          </w:rPr>
          <w:t>98</w:t>
        </w:r>
      </w:hyperlink>
      <w:r>
        <w:t xml:space="preserve"> Правил.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Ответственный исполнитель (производитель) работ осматривает</w:t>
      </w:r>
      <w:r>
        <w:t xml:space="preserve"> леса перед началом работ каждой рабочей смены, лицо, назначенное ответственным за организацию и безопасное проведение работ на высоте, осматривает леса не реже 1 раза в 10 рабочих смен.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Текущий осмотр люльки осуществляется ежедневно перед началом выполнен</w:t>
      </w:r>
      <w:r>
        <w:t>ия работ непосредственно работником, осуществляющим ее эксплуатацию.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Периодический осмотр в процессе эксплуатации люльки проводиться лицом, ответственным за ее безопасную эксплуатацию, через каждые 10 рабочих дней.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Результаты осмотра записываются в журнале</w:t>
      </w:r>
      <w:r>
        <w:t xml:space="preserve"> приема и осмотра лесов и подмостей.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101. При осмотре лесов и подмостей устанавливается: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наличие или отсутствие дефектов и повреждений элементов конструкции лесов (подмостей) и анкерных устройств, влияющих на их прочность и устойчивость;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прочность и устойчивость лесов (подмостей);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наличие необходимых ограждений;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г) пригодность лесов (подмостей) для дальнейшей работы.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102. Леса, с которых в течение месяца и более работа не производилась, перед возобновлением работ подвергают приемке п</w:t>
      </w:r>
      <w:r>
        <w:t>овторно.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103. 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104. Работа со случайных по</w:t>
      </w:r>
      <w:r>
        <w:t>дставок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105. Если для производства работ необходима частичная разборка лесов, (временное снятие верхнего (среднего) элемента ограждения, отдельных настилов), то это изменение конструкции лесов должно быть предусмотрено проектом, а при орган</w:t>
      </w:r>
      <w:r>
        <w:t xml:space="preserve">изации работ должны соблюдаться требования согласно </w:t>
      </w:r>
      <w:hyperlink w:anchor="Par52" w:tooltip="7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, выполняются по заданию работодателя на производство работ с выдачей оформленного на специальном бланке наряда-допуска на производство работ (далее - наряд-допуск)..." w:history="1">
        <w:r>
          <w:rPr>
            <w:color w:val="0000FF"/>
          </w:rPr>
          <w:t>пункту 7</w:t>
        </w:r>
      </w:hyperlink>
      <w:r>
        <w:t xml:space="preserve"> Правил.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106. 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</w:t>
      </w:r>
      <w:r>
        <w:t>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Во время разборки лесов, примыкающих к зданию, все дверные п</w:t>
      </w:r>
      <w:r>
        <w:t>роемы первого этажа и выходы на балконы всех этажей в пределах разбираемого участка закрываются.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107.</w:t>
      </w:r>
      <w:r>
        <w:t xml:space="preserve"> Леса, расположенные в местах проходов в здание, оборудуются защитными козырьками со сплошной боковой обшивкой для защиты от случайно упавших сверху предметов.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Защитные козырьки должны выступать за леса не менее чем на 1,5 м и иметь наклон в 20° в сторону </w:t>
      </w:r>
      <w:r>
        <w:t>лесов.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Высота проходов должна быть не менее 1,8 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108. При организации массового прохода в непосредственной близости от средств подмащивания места прохода людей оборудуются сплошным защитным навесом, а фасад лесов закрывается защитной сеткой с ячейкой раз</w:t>
      </w:r>
      <w:r>
        <w:t>мером не более 5 x 5 мм.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109. При эксплуатации передвижных средств подмащивания (в том числе шарнирно-рычажных вышек) необходимо выполнять следующие требования: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уклон поверхности, по которой осуществляется перемещение средств подмащивания в поперечном и</w:t>
      </w:r>
      <w:r>
        <w:t xml:space="preserve"> продольном направлениях, не должен превышать величин, указанных в паспорте или инструкции изготовителя для этого типа средств подмащивания;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передвижение средств подмащивания при скорости ветра более 10 м/с не допускается;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перед передвижением средств</w:t>
      </w:r>
      <w:r>
        <w:t>а подмащивания должны быть освобождены от материалов и тары и на них не должно быть работников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при скорости ветра более 12 м/с или температуре наружного воздуха ниже -20 °C работа на шарнирно-рычажной вышке не допускается, секции вышки должны быть опуще</w:t>
      </w:r>
      <w:r>
        <w:t>ны.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запрещается: перегружать средства подмащивания, выполнять ремонтные операции, открывать двери средств подмащивания и находиться на стреловых частях во время работы на высоте, работать при отсутствии или неправильной установке страховочной гайки в пр</w:t>
      </w:r>
      <w:r>
        <w:t>иводах подъема секции.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110. Подвесные леса, лестницы, подмости и люльки после их монтажа (сборки, изготовления) могут </w:t>
      </w:r>
      <w:r>
        <w:lastRenderedPageBreak/>
        <w:t>быть допущены к эксплуатации после соответствующих испытаний.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случаях многократного использования подвесных лесов или подмостей они могу</w:t>
      </w:r>
      <w:r>
        <w:t>т 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</w:t>
      </w:r>
      <w:r>
        <w:t>рживающими необходимые испытания.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Результаты испытаний отражаются в журнале приема и осмотра лесов и подмостей.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111. Подвесные леса и люльки во избежание раскачивания должны быть прикреплены к несущим частям здания (сооружения) или конструкциям.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Консоли дл</w:t>
      </w:r>
      <w:r>
        <w:t>я подвесных люлек должны крепиться в соответствии с проектом производства работ или инструкцией по эксплуатации люльки.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Материалы, инвентарь и тара должны размещаться в люл</w:t>
      </w:r>
      <w:r>
        <w:t>ьке так, чтобы по всей ее длине оставался свободный проход.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Нахождение в люльке более двух работников запрещается.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112. При эксплуатации люлек запрещается: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1) соединение двух люлек в одну;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2) переход на высоте из одной люльки в другую;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3) применение бочек с водой в качестве балласта для лебедок;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4) допуск к лебедкам посторонних лиц;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</w:t>
      </w:r>
      <w:r>
        <w:t>бых других условиях, которые могут поставить под угрозу безопасность людей;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6) вход в люльку и выход из нее допускаются только при нахождении люльки на земле;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7) люльки и передвижные леса, с которых в течение смены работа не производится, должны быть опуще</w:t>
      </w:r>
      <w:r>
        <w:t>ны на землю, с подъемных ручных лебедок сняты рукоятки, будки электрических лебедок должны быть заперты на замок.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113. Ежедневно перед работой проводится осмотр и проверяется состояние люлек, передвижных лесов и канатов, проводится испытание по имитации об</w:t>
      </w:r>
      <w:r>
        <w:t>рыва рабочего каната.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114. Безопасность работников при работе на высоте в подвесных люльках в дополнение к общим требованиям, предъявляемым к работе на лесах, должна обеспечиваться использованием системы безопасности необходимой в зависимости от условий пр</w:t>
      </w:r>
      <w:r>
        <w:t>оизводства работ системы обеспечения безопасности работ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115. Нахождение работников на перемещаемых лесах не допускается.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VI. Требования к применению систем обеспечения безопасности</w:t>
      </w:r>
    </w:p>
    <w:p w:rsidR="00000000" w:rsidRDefault="0003592B">
      <w:pPr>
        <w:pStyle w:val="ConsPlusTitle"/>
        <w:jc w:val="center"/>
      </w:pPr>
      <w:r>
        <w:t>работ на высоте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116. Системы обеспечения безопасности работ на</w:t>
      </w:r>
      <w:r>
        <w:t xml:space="preserve"> высоте, предусмотренные </w:t>
      </w:r>
      <w:hyperlink w:anchor="Par1692" w:tooltip="СИСТЕМЫ ОБЕСПЕЧЕНИЯ БЕЗОПАСНОСТИ РАБОТ НА ВЫСОТЕ" w:history="1">
        <w:r>
          <w:rPr>
            <w:color w:val="0000FF"/>
          </w:rPr>
          <w:t>приложением N 10</w:t>
        </w:r>
      </w:hyperlink>
      <w:r>
        <w:t xml:space="preserve"> к Правилам, делятся на следующие виды: удерживающие системы, системы позиционирования, страховочные системы, системы спасения и эвакуаци</w:t>
      </w:r>
      <w:r>
        <w:t>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117. Системы обеспечения безопасности работ на высоте должны: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соответствовать существующим условиям на рабочих местах, характеру и виду выполняемой работы;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учитывать эргономические требования и состояние здоровья работника;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с помощью систем рег</w:t>
      </w:r>
      <w:r>
        <w:t>улирования и фиксирования, а также подбором размерного ряда соответствовать, росту и размерам работника.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118. Системы обеспечения безопасности работ на высоте предназначены: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для удерживания работника таким образом, что падение с высоты предотвращается (</w:t>
      </w:r>
      <w:r>
        <w:t>системы удерживания или позиционирования);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для безопасной остановки падения (страховочная система) и уменьшения тяжести последствий остановки падения;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для спасения и эвакуации.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119.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высоте, объединяя в качестве эле</w:t>
      </w:r>
      <w:r>
        <w:t>ментов, компонентов или подсистем, совместимые СИЗ от падения с высоты.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120. Средства коллективной и индивидуальной защиты работников должны использоваться по назначению в соответствии с требованиями, излагаемыми в инструкциях изготовителя, нормативной тех</w:t>
      </w:r>
      <w:r>
        <w:t>нической документации, введенной в действие в установленном порядке. Использование средств защиты, на которые не имеется технической документации (инструкции),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121. Средства коллективной и индивидуальной защиты работников должны быть соотве</w:t>
      </w:r>
      <w:r>
        <w:t>тствующим образом учтены и содержаться в технически исправном состоянии с организацией их обслуживания и периодических проверок, указанных в документации (инструкции) изготовителя СИЗ.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122. Работодатель обязан организовать контроль за выдачей работникам СИ</w:t>
      </w:r>
      <w:r>
        <w:t>З в индивидуальное пользование в установленные сроки, учет их выдачи, а также учет их сдачи.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Порядок выдачи работникам и сдача ими СИЗ должен быть определен работодателем в локальных документах СУОТ.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СИЗ, которые являются дежурными и закрепляются за опреде</w:t>
      </w:r>
      <w:r>
        <w:t>ленными рабочими местами, передаются от одной смены другой. Ответственными за обеспечение работников дежурными СИЗ являются руководители структурных подразделений, уполномоченные работодателем на проведение данных работ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выдаче дежурных СИЗ о</w:t>
      </w:r>
      <w:r>
        <w:t>т падения с высоты работникам на время производства работ, СИЗ выдаются с индикаторами срабатывания, а порядок выдачи и сдачи определяет работодатель в локальных документах СУОТ.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123. Работодатель обязан организовать регулярную проверку исправности систем </w:t>
      </w:r>
      <w:r>
        <w:t>обеспечения безопасности работ на высоте в соответствии с указаниями в их эксплуатационной документации (инструкции), а также своевременную замену элементов, компонентов или подсистем с утраченными защитными свойствами.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Динамические и статические испытания</w:t>
      </w:r>
      <w:r>
        <w:t xml:space="preserve"> СИЗ от падения с высоты в эксплуатирующих организациях не проводятся.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124. Работники, допускаемые к работам на высоте, должны проводить осмотр выданных им СИЗ до и после каждого использования.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125. Срок годности средств защиты, правила их хранения, эксплу</w:t>
      </w:r>
      <w:r>
        <w:t>атации и утилизации устанавливаются изготовителем и указываются в эксплуатационной документации (инструкции) на изделие.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126. Системы обеспечения безопасности работ на высоте состоят из: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анкерного устройства;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привязи (страховочной, для удержания, для</w:t>
      </w:r>
      <w:r>
        <w:t xml:space="preserve"> позиционирования, для работ в положении сидя, спасательной);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соединительной подсистемы (строп, канат, карабин, амортизатор или устройство функционально его заменяющее, средство защиты втягивающего типа, средство защиты от падения ползункового типа на г</w:t>
      </w:r>
      <w:r>
        <w:t>ибкой или на жесткой анкерной линии, устройство для позиционирования на канатах).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127. Тип и место анкерного устройства систем обеспечения безопасности работ на высоте указываются в технологических картах, ППР на высоте или в наряде-допуске.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128. Структурн</w:t>
      </w:r>
      <w:r>
        <w:t>ый анкер, не являющийся частью анкерного устройства, должен выдерживать нагрузку, указанную изготовителем присоединяемой к нему системы обеспечения безопасности работы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129. Анкерные устройства подлежат обязательной сертификации.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Допускается испо</w:t>
      </w:r>
      <w:r>
        <w:t xml:space="preserve">льзование в качестве анкерного устройства соединения между собой нескольких анкерных точек, в соответствии с расчетом значения нагрузки в анкерном устройстве, предусмотренном </w:t>
      </w:r>
      <w:hyperlink w:anchor="Par1774" w:tooltip="РАСЧЕТ ЗНАЧЕНИЯ НАГРУЗКИ В АНКЕРНОМ УСТРОЙСТВЕ" w:history="1">
        <w:r>
          <w:rPr>
            <w:color w:val="0000FF"/>
          </w:rPr>
          <w:t>приложен</w:t>
        </w:r>
        <w:r>
          <w:rPr>
            <w:color w:val="0000FF"/>
          </w:rPr>
          <w:t>ием N 11</w:t>
        </w:r>
      </w:hyperlink>
      <w:r>
        <w:t xml:space="preserve"> к Правилам.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130. При использовании удерживающих систем, согласно графической </w:t>
      </w:r>
      <w:hyperlink w:anchor="Par1699" w:tooltip="Ссылка на текущий документ" w:history="1">
        <w:r>
          <w:rPr>
            <w:color w:val="0000FF"/>
          </w:rPr>
          <w:t>схемы 1</w:t>
        </w:r>
      </w:hyperlink>
      <w:r>
        <w:t xml:space="preserve"> систем обеспечения безопасности работ на высоте, предусмотренных приложением N 10 к Правилам, ограничен</w:t>
      </w:r>
      <w:r>
        <w:t>ием длины стропа или максимальной длины вытяжного каната должны быть исключены в рабочей зоне зоны возможного падения с высоты, а также участки с поверхностью из хрупкого материала, открываемые люки или отверстия.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качестве привязи в удерживающих системах</w:t>
      </w:r>
      <w:r>
        <w:t xml:space="preserve"> возможно использование всех подходящих привязей под данный вид работ.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качестве стропов соединительной подсистемы удерживающей системы могут использоваться любые подходящие стропы, в том числе для позиционирования постоянной или регулируемой длины, эласт</w:t>
      </w:r>
      <w:r>
        <w:t>ичные стропы, стропы с амортизатором и средства защиты втягивающего типа.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131. Системы позиционирования, согласно графической </w:t>
      </w:r>
      <w:hyperlink w:anchor="Par1708" w:tooltip="Ссылка на текущий документ" w:history="1">
        <w:r>
          <w:rPr>
            <w:color w:val="0000FF"/>
          </w:rPr>
          <w:t>схемы 2</w:t>
        </w:r>
      </w:hyperlink>
      <w:r>
        <w:t xml:space="preserve"> систем обеспечения безопасности работ на высоте, предусмотренных п</w:t>
      </w:r>
      <w:r>
        <w:t>риложением N 10 к Правилам, используются в случаях, когда необходима фиксация рабочего положения на высоте для обеспечения комфортной работы в подпоре, при этом сводится к минимуму риск падения ниже точки опоры путем принятия рабочим определенной рабочей п</w:t>
      </w:r>
      <w:r>
        <w:t>озы.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Использование системы позиционирования требует обязательного наличия страховочной системы.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качестве соединительной подсистемы системы позиционирования должны использоваться стропы для позиционирования постоянной или регулируемой длины, но могут испо</w:t>
      </w:r>
      <w:r>
        <w:t>льзоваться средства защиты ползункового типа на гибких или жестких анкерных линиях.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132. Страховочные системы, согласно графической </w:t>
      </w:r>
      <w:hyperlink w:anchor="Par1718" w:tooltip="Ссылка на текущий документ" w:history="1">
        <w:r>
          <w:rPr>
            <w:color w:val="0000FF"/>
          </w:rPr>
          <w:t>схемы 3</w:t>
        </w:r>
      </w:hyperlink>
      <w:r>
        <w:t xml:space="preserve"> систем обеспечения безопасности работ на высоте, предусмотренных приложением N 10 к Правилам, используются в случае выявления по результатам осмотра рабочего места риска падения ниже точки опоры работника, потерявшего контакт с опорной поверхностью, при э</w:t>
      </w:r>
      <w:r>
        <w:t>том их использование сводит к минимуму последствия от падения с высоты путем остановки падения.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качестве привязи в страховочных системах используется страховочная привязь. Использование безлямочных предохранительных поясов запрещено ввиду риска травмиров</w:t>
      </w:r>
      <w:r>
        <w:t xml:space="preserve">ания или смерти вследствие </w:t>
      </w:r>
      <w:r>
        <w:lastRenderedPageBreak/>
        <w:t>ударного воздействия на позвоночник работника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</w:t>
      </w:r>
      <w:r>
        <w:t xml:space="preserve"> состав соединительно-амортизирующей подсистемы страховочной системы входит амортизатор или устройство функционально его заменяющее. Соединительно-амортизирующая подсистема может быть выполнена из стропов, средства защиты втягивающего типа или средств защи</w:t>
      </w:r>
      <w:r>
        <w:t>ты ползункового типа на гибких или жестких анкерных линиях.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133. Предписанное в технологических картах, ППР на высоте или наряде-допуске расположение типа и места установки анкерного устройства страховочной системы должно: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обеспечить минимальный фактор падения для уменьшения риска травмирования работника непосредственно во время падения (например, из-за ударов об элементы объекта) и (или) в момент остановки падения (например, из-за воздействия, остановившего падение);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б) </w:t>
      </w:r>
      <w:r>
        <w:t>исключить или максимально уменьшить маятниковую траекторию падения;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обеспечить свободное пространство под работником после остановки падения: при использовании в качестве соединительно-амортизирующей подсистемы стропа с амортизатором - с учетом роста ра</w:t>
      </w:r>
      <w:r>
        <w:t>ботника, длины стропа, длины сработавшего амортизатора и всех соединительных элементов, при использовании средства защиты втягивающего типа - с учетом страховочного участка.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134. Обеспечение требований охраны труда при работах на высоте возможно при примен</w:t>
      </w:r>
      <w:r>
        <w:t>ении, установки и эксплуатации анкерных линий, канатов или стационарных направляющих конкретных конструкций возможно только в соответствии с эксплуатационной документацией (инструкцией) изготовителя.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135. Планом мероприятий при аварийной ситуации и при про</w:t>
      </w:r>
      <w:r>
        <w:t>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136. Для уменьш</w:t>
      </w:r>
      <w:r>
        <w:t>ения риска травмирования работника, оставшегося в страховочной системе после остановки падения в состоянии зависания, план эвакуации должен предусматривать мероприятия и средства (например, системы самоспасения), позволяющие в максимально короткий срок, но</w:t>
      </w:r>
      <w:r>
        <w:t xml:space="preserve"> не более 10 минут, освободить работника от зависания.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137. В состав систем спасения и эвакуации, согласно графическим </w:t>
      </w:r>
      <w:hyperlink w:anchor="Par1729" w:tooltip="Ссылка на текущий документ" w:history="1">
        <w:r>
          <w:rPr>
            <w:color w:val="0000FF"/>
          </w:rPr>
          <w:t>схемам 4</w:t>
        </w:r>
      </w:hyperlink>
      <w:r>
        <w:t xml:space="preserve"> и </w:t>
      </w:r>
      <w:hyperlink w:anchor="Par1744" w:tooltip="Ссылка на текущий документ" w:history="1">
        <w:r>
          <w:rPr>
            <w:color w:val="0000FF"/>
          </w:rPr>
          <w:t>5</w:t>
        </w:r>
      </w:hyperlink>
      <w:r>
        <w:t xml:space="preserve"> систем обесп</w:t>
      </w:r>
      <w:r>
        <w:t>ечения безопасности работ на высоте, предусмотренным приложением N 10 к Правилам, должны входить: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дополнительные или уже используемые, но рассчитанные на дополнительную нагрузку, анкерные устройства, в том числе использующие анкерные линии;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резервные</w:t>
      </w:r>
      <w:r>
        <w:t xml:space="preserve"> удерживающие системы, системы позиционирования, системы доступа и (или) страховочные системы;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необходимые средства подъема и (или) спуска, в зависимости от плана спасения и (или) эвакуации (например, лебедки, блоки, спасательные подъемные устройства, у</w:t>
      </w:r>
      <w:r>
        <w:t>стройства с ручным или автоматическим спуском, подъемники);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носилки, шины, средства иммобилизации;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аптечка для оказания первой помощи.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138. В зависимости от конкретных условий работ на высоте работники должны быть обеспечены следующими СИЗ - совмести</w:t>
      </w:r>
      <w:r>
        <w:t>мыми с системами безопасности от падения с высоты: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специальной одеждой - в зависимости от воздействующих вредных производственных факторов;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б) касками - для защиты головы от травм, вызванных падающими предметами или ударами о предметы и конструкции, для</w:t>
      </w:r>
      <w:r>
        <w:t xml:space="preserve"> защиты верхней части головы от поражения переменным электрическим током напряжением до 440 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очками защитными, защитными щитками и экранами - для защиты от механического воздействия летящих частиц, аэрозолей, брызг химических веществ, искр и брызг рас</w:t>
      </w:r>
      <w:r>
        <w:t>плавленного металла, оптического, инфракрасного и ультрафиолетового излучения;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защитными перчатками или рукавицами, защитными кремами и другими средствами - для защиты рук;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специальной обувью соответствующего типа - при работах с опасностью получения</w:t>
      </w:r>
      <w:r>
        <w:t xml:space="preserve"> травм ног, а также имеющей противоскользящие свойства;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средствами защиты органов дыхания - от пыли, дыма, паров и газов;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з) с</w:t>
      </w:r>
      <w:r>
        <w:t>редствами защиты слуха;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и) средствами защиты, используемыми в электроустановках;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к) спасательными жилетами и поясами - при опасности падения в воду;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л) сигнальными жилетами - при выполнении работ в местах движения транспортных средств.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139. Работники, выпо</w:t>
      </w:r>
      <w:r>
        <w:t>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</w:t>
      </w:r>
      <w:r>
        <w:t>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140. Работникам, выполняющим работы на высоте (в зависимости от объекта, времени года и</w:t>
      </w:r>
      <w:r>
        <w:t xml:space="preserve"> климатических условий) выдается специальная обувь, имеющая противоскользящие свойства, в соответствии с эксплуатационной документацией (инструкцией) изготовителя.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141. Все компоненты системы безопасности должны соответствовать типу выполняемых работ. Комп</w:t>
      </w:r>
      <w:r>
        <w:t>оненты систем обеспечения безопасности работ на высоте для электрогазосварщиков и других работников, выполняющих огневые работы, должны быть изготовлены из огнестойких материалов.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142. Работники без положенных СИЗ или с неисправными СИЗ к работе на высоте не допускаются.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VII. Требования по охране труда</w:t>
      </w:r>
    </w:p>
    <w:p w:rsidR="00000000" w:rsidRDefault="0003592B">
      <w:pPr>
        <w:pStyle w:val="ConsPlusTitle"/>
        <w:jc w:val="center"/>
      </w:pPr>
      <w:r>
        <w:t>при применении систем канатного доступа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 xml:space="preserve">143. Система канатного доступа, согласно графической схеме, предусмотренной </w:t>
      </w:r>
      <w:hyperlink w:anchor="Par2021" w:tooltip="СИСТЕМА КАНАТНОГО ДОСТУПА" w:history="1">
        <w:r>
          <w:rPr>
            <w:color w:val="0000FF"/>
          </w:rPr>
          <w:t>приложением N 12</w:t>
        </w:r>
      </w:hyperlink>
      <w:r>
        <w:t xml:space="preserve"> к Правилам, может применяться только в том случае, когда результаты осмотр рабочего места показывают, что при выполнении работы использование других, более безопасных методов и оборудования, нецелес</w:t>
      </w:r>
      <w:r>
        <w:t>ообразно.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 применяется система канатного доступа состоящая из анкер</w:t>
      </w:r>
      <w:r>
        <w:t>ных(ого) устройств(а) и соединительной подсистемы (гибкая или жесткая анкерная линия, стропы, канаты, карабины, устройство для спуска, устройство для подъема, устройства для позиционирования).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Работы с использованием систем канатного доступа производятся с</w:t>
      </w:r>
      <w:r>
        <w:t xml:space="preserve"> использованием страховочной системы, состоящей из анкерного устройства, страховочной привязи, соединительной подсистемы (гибкая </w:t>
      </w:r>
      <w:r>
        <w:lastRenderedPageBreak/>
        <w:t>или жесткая анкерная линия, амортизатор, стропы, канаты, карабины).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Не допускается использование одного каната одновременно для</w:t>
      </w:r>
      <w:r>
        <w:t xml:space="preserve"> страховочной системы и для системы канатного доступа.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144. Работы с использованием системы канатного доступа на высоте требуют разработки ППР на высоте и выполняются по наряду-допуску.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145. Места и способы закрепления системы канатного доступа и страховоч</w:t>
      </w:r>
      <w:r>
        <w:t>ной системы к анкерным устройствам указываются в ППР на высоте или наряде-допуске.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процессе работы доступ посторонних лиц к местам крепления данных систем должен быть исключен.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Система канатного доступа и страховочная система должны иметь отдельные анкер</w:t>
      </w:r>
      <w:r>
        <w:t>ные устройства. Структурный анкер, в случае закрепления системы канатного доступа к нему, должен выдерживать максимальную нагрузку, указанную изготовителями компонентов данной системы.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Если планом мероприятий при проведении спасательных работ предполагаетс</w:t>
      </w:r>
      <w:r>
        <w:t>я крепить системы спасения и эвакуации к используемым при работах точкам крепления, то они должны выдерживать дополнительные нагрузки, указанные в эксплуатационной документации производителями этих систем.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146. В местах, где канат может быть поврежден или </w:t>
      </w:r>
      <w:r>
        <w:t>защемлен нужно использовать защиту каната.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147. 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миновать конец каната. В соответствии с рекомендациями изго</w:t>
      </w:r>
      <w:r>
        <w:t>товителей СИЗ ограничитель на канате может быть совмещен с утяжелителем.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148.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</w:t>
      </w:r>
      <w:r>
        <w:t>кали, работники должны быть дополнительно проинструктированы, а соответствующие дополнительные меры безопасности должны быть отражены в наряде допуске или ППР.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149. Использование узлов для крепления соединительной подсистемы к анкерному устройству в систем</w:t>
      </w:r>
      <w:r>
        <w:t>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технологической карте или ППР на высоте и не должны непреднамеренно рас</w:t>
      </w:r>
      <w:r>
        <w:t>пускаться или развязываться.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150. 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</w:t>
      </w:r>
      <w:r>
        <w:t>ного доступа и страховочной системе.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151. При продолжительности работы с использованием системы канатного доступа более 30 минут должно использоваться рабочее сиденье.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152. Рабочее сиденье, конструктивно не входящее в состав страховочной привязи, может пре</w:t>
      </w:r>
      <w:r>
        <w:t>дусматривать регулируемую по высоте опору для ног (подножку).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153. В системах канатного доступа преимущественно применяются канаты с сердечником низкого растяжения, изготовленные из синтетических волокон. Допускается использование стальных канатов с исполь</w:t>
      </w:r>
      <w:r>
        <w:t>зованием соответствующих устройств для позиционирования, для подъема и спуска.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</w:t>
      </w:r>
      <w:r>
        <w:t>нения работ, определяются в технологической карте или ППР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154. При перерыве в работах в течение рабочего дня (смены) (например, для отдыха и питания, по условиям работы) члены бригады должны быть удалены с рабочего места (с высоты), компоненты </w:t>
      </w:r>
      <w:r>
        <w:lastRenderedPageBreak/>
        <w:t>с</w:t>
      </w:r>
      <w:r>
        <w:t>траховочных систем убраны, а канаты системы канатного доступа либо подняты, либо обеспечена невозможность доступа к ним посторонних лиц. Доступ посторонних лиц к местам крепления данных систем должен быть исключен как в процессе работы, так и при перерывах</w:t>
      </w:r>
      <w:r>
        <w:t>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Члены бригады не имеют права возвращаться после перерыва на рабочее место без ответственного исполнителя (производителя) работ. Допуск после такого перерыва выполняет ответственный исполнитель (производитель) работ без оформления в наряде-допуске.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VIII. Требования по охране труда работников при перемещении</w:t>
      </w:r>
    </w:p>
    <w:p w:rsidR="00000000" w:rsidRDefault="0003592B">
      <w:pPr>
        <w:pStyle w:val="ConsPlusTitle"/>
        <w:jc w:val="center"/>
      </w:pPr>
      <w:r>
        <w:t>по конструкциям и высотным объектам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155. Для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</w:t>
      </w:r>
      <w:r>
        <w:t xml:space="preserve">ю систему с расположением ее анкерного устройства сверху (фактор падения 0), могут использоваться, согласно графических </w:t>
      </w:r>
      <w:hyperlink w:anchor="Par2063" w:tooltip="Ссылка на текущий документ" w:history="1">
        <w:r>
          <w:rPr>
            <w:color w:val="0000FF"/>
          </w:rPr>
          <w:t>схем 1</w:t>
        </w:r>
      </w:hyperlink>
      <w:r>
        <w:t xml:space="preserve"> и </w:t>
      </w:r>
      <w:hyperlink w:anchor="Par2071" w:tooltip="Ссылка на текущий документ" w:history="1">
        <w:r>
          <w:rPr>
            <w:color w:val="0000FF"/>
          </w:rPr>
          <w:t>2</w:t>
        </w:r>
      </w:hyperlink>
      <w:r>
        <w:t xml:space="preserve"> системы обесп</w:t>
      </w:r>
      <w:r>
        <w:t xml:space="preserve">ечения безопасности работ на высоте, предусмотренных приложением N 13 к Правилам, самостраховка или обеспечение безопасности снизу вторым работником (страхующим) с фактором падения не более 2, согласно графической </w:t>
      </w:r>
      <w:hyperlink w:anchor="Par2085" w:tooltip="Ссылка на текущий документ" w:history="1">
        <w:r>
          <w:rPr>
            <w:color w:val="0000FF"/>
          </w:rPr>
          <w:t>схемы 3</w:t>
        </w:r>
      </w:hyperlink>
      <w:r>
        <w:t xml:space="preserve"> систем обеспечения безопасности работ на высоте, предусмотренной приложением N 13 к Правилам.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156. При использовании самостраховки работник должен иметь 2 группу и обеспечивать своими действиями непрерывность страховки.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157. Для обесп</w:t>
      </w:r>
      <w:r>
        <w:t>ечения безопасности при перемещении поднимающегося (спускающегося)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канатом, снабже</w:t>
      </w:r>
      <w:r>
        <w:t>нным устройством амортизации рывка. Один конец каната соединяется со страховочной привязью поднимающегося (спускающегося) работника, а второй удерживается страхующим, обеспечивая надежное удержание первого работника без провисания (ослабления) каната. Граф</w:t>
      </w:r>
      <w:r>
        <w:t xml:space="preserve">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рывка, предусмотрены </w:t>
      </w:r>
      <w:hyperlink w:anchor="Par2107" w:tooltip="ГРАФИЧЕСКИЕ СХЕМЫ" w:history="1">
        <w:r>
          <w:rPr>
            <w:color w:val="0000FF"/>
          </w:rPr>
          <w:t xml:space="preserve">приложением </w:t>
        </w:r>
        <w:r>
          <w:rPr>
            <w:color w:val="0000FF"/>
          </w:rPr>
          <w:t>N 14</w:t>
        </w:r>
      </w:hyperlink>
      <w:r>
        <w:t xml:space="preserve"> к Правилам.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2 - 3 м устанавливать на элементы конструкции дополнительные анкерные устройства </w:t>
      </w:r>
      <w:r>
        <w:t>с соединительным элементом и пропускать через них канат.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обеспечении безопасности поднимающегося (спускающегося) работника работник, выполняющий функции страхующего, должен удерживать страховочный канат двумя руками, используя СИЗ рук.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Работник, выполн</w:t>
      </w:r>
      <w:r>
        <w:t>яющий функции страхующего, должен иметь 2 группу.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158. 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2 - 3 м устанавливать на дерево д</w:t>
      </w:r>
      <w:r>
        <w:t>ополнительные анкерные устройства с соединительными элементами и пропускать через них канат.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</w:t>
      </w:r>
      <w:r>
        <w:t>з анкерное устройство, закрепленное за дерево выше плеч работника, выполняющего обрезку дерева.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Как поднимающиеся на дерево, так и страхующие работники должны иметь 2 группу, пройти специальную подготовку безопасным методам и приемам выполнения работы по о</w:t>
      </w:r>
      <w:r>
        <w:t>брезке (валке) деревьев.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IX. Требования по охране труда при применении анкерных</w:t>
      </w:r>
    </w:p>
    <w:p w:rsidR="00000000" w:rsidRDefault="0003592B">
      <w:pPr>
        <w:pStyle w:val="ConsPlusTitle"/>
        <w:jc w:val="center"/>
      </w:pPr>
      <w:r>
        <w:t>устройств, содержащих жесткие или гибкие анкерные линии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 xml:space="preserve">159. Для безопасного перехода на высоте с одного рабочего места на другое должны применяться </w:t>
      </w:r>
      <w:r>
        <w:lastRenderedPageBreak/>
        <w:t>страховочные системы, в с</w:t>
      </w:r>
      <w:r>
        <w:t>оставе которых используются анкерные устройства, содержащие жесткие или гибкие анкерные линии.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160. Анкерные устройства, содержащие анкерные линии конкретных конструкций, должны отвечать требованиям эксплуатационной документации (инструкции) изготовителя, </w:t>
      </w:r>
      <w:r>
        <w:t>определяющим специфику их применения, установки и эксплуатации.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Параметры анкерного устройства, содержащего анкерную линию, а именно: максимальное число работников подсоединенных к анкерной линии, нагрузка на концевые, промежуточные и угловые анкеры, нагру</w:t>
      </w:r>
      <w:r>
        <w:t>зка на пользователей, величина провисания (или прогиба) и требуемый запас высоты при рывке во время остановки падения должны подтверждаться специализированными расчетами.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161. Анкерные линии должны крепиться к конструктивным элементам здания, сооружения с </w:t>
      </w:r>
      <w:r>
        <w:t>помощью концевых, промежуточных и угловых анкеров (где применимо).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При использовании в конструкции вспомогательных металлоконструкций для установки на них анкерных устройств, их надежность должна подтверждаться расчетом согласно требованиям, предъявляемым </w:t>
      </w:r>
      <w:r>
        <w:t>к анкерным устройствам.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162. При использовании в конструкции анкерной линии каната, его натяжение при установке должно производиться с помощью устройства натяжения, а подтверждение правильного натяжения - с помощью индикатора, подтверждающего правильное на</w:t>
      </w:r>
      <w:r>
        <w:t>тяжения.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163. Параметры анкерного устройства, содержащего анкерную линию, а именно нагрузка на концевые, промежуточные и угловые анкеры, нагрузка на пользователей, величина провисания (или прогиба) и требуемый запас высоты при рывке во время остановки паде</w:t>
      </w:r>
      <w:r>
        <w:t>ния должны подтверждаться специализированными расчетами.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164. Величина провисания или прогиба каната при рывке во время остановки падения работника должна учитываться при расчете запаса высоты.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165. Конструкция деталей анкерной линии должна исключать возможность травмирования рук работника.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166. При невозможности устройства переходных мостиков или при выполнении мелких работ, требующих перемещения работника на высоте в пределах рабочей зоны (рабо</w:t>
      </w:r>
      <w:r>
        <w:t>чего места), и когда исключена возможность скольжения работника по наклонной плоскости, должны применяться анкерные линии, анкерные устройства, включающие гибкую (жесткую) анкерную линию, расположенные горизонтально.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167. Анкерное устройство, включающее ги</w:t>
      </w:r>
      <w:r>
        <w:t>бкую или жесткую анкерную линию, следует устанавливать в положение (в том числе при переходе работающего по нижним поясам ферм и ригелям), при котором расположение направляющей анкерной линии, обеспечивает минимальный фактор падения и учитывает существующи</w:t>
      </w:r>
      <w:r>
        <w:t>й запас высоты.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168. Длина горизонтальной анкерной линии между промежуточными анкерами (величина пролета) должна назначаться в зависимости от размеров конструктивных элементов зданий, сооружений, на которые она устанавливается, а также в соответствии с рек</w:t>
      </w:r>
      <w:r>
        <w:t>омендациями изготовителя.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случае если конструкция здания, сооружения не позволяет установить горизонтальную анкерную линию с величиной пролета, рекомендованной изготовителем, должны устанавливаться промежуточные опоры для обеспечения величины пролета, ре</w:t>
      </w:r>
      <w:r>
        <w:t>комендованной изготовителем; при этом поверхность промежуточной опоры, с которой соприкасается канат, не должна иметь острых кромок.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Промежуточная опора и узлы ее крепления должны быть рассчитаны на вертикальную статическую нагрузку в соответствии с рекоме</w:t>
      </w:r>
      <w:r>
        <w:t>ндациями изготовителя.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X. Требования по охране труда</w:t>
      </w:r>
    </w:p>
    <w:p w:rsidR="00000000" w:rsidRDefault="0003592B">
      <w:pPr>
        <w:pStyle w:val="ConsPlusTitle"/>
        <w:jc w:val="center"/>
      </w:pPr>
      <w:r>
        <w:lastRenderedPageBreak/>
        <w:t>к применению лестниц, площадок, трапов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169.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</w:t>
      </w:r>
      <w:r>
        <w:t xml:space="preserve">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</w:t>
      </w:r>
      <w:r>
        <w:t>ла.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170. Верхние концы лестниц, приставляемых к трубам или проводам, снабжаются специальными крюками-</w:t>
      </w:r>
      <w:r>
        <w:t>захватами, предотвращающими падение лестницы от напора ветра или случайных толчков.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171. Устанавливать и закреплять лестницы и площадки на монтируемые конструкции следует до их подъема.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172. При работе с приставной лестницы на высоте более 1,8 м надлежит применять страховочную систему, прикрепляемую к конструкции сооружения или к лестниц</w:t>
      </w:r>
      <w:r>
        <w:t>е (при условии закрепления лестницы к конструкции сооружения). При этом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173. Приставн</w:t>
      </w:r>
      <w:r>
        <w:t>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174. При использовании приставной лестницы ил</w:t>
      </w:r>
      <w:r>
        <w:t>и стремянок не допускается: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работать с двух верхних ступенек стремянок, не имеющих перил или упоров;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находиться на ступеньках приставной лестницы или стремянки более чем одному человеку;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поднимать и опускать груз по приставной лестнице и оставлять</w:t>
      </w:r>
      <w:r>
        <w:t xml:space="preserve"> на ней инструмент;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устанавливать приставные лестницы под углом более 75° без дополнительного крепления их в верхней части.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175. При работе на высоте не допускается работать на переносных лестницах и стремянках без соответствующих систем обеспечения без</w:t>
      </w:r>
      <w:r>
        <w:t>опасности работ на высоте: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над вращающимися (движущимися) механизмами, работающими машинами, транспортерами;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с использованием электрического и пневматического инструмента, строительно-монтажных пистолетов;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при выполнении газосварочных, газопламенных и электросварочных работ;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при натяжении проводов и для поддержания на высоте тяжелых деталей.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176. Не допускается установка лестниц на ступенях маршей лестничных клеток. Для выполнения работ в этих условиях</w:t>
      </w:r>
      <w:r>
        <w:t xml:space="preserve"> следует применять другие средства подмащивания.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177.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</w:t>
      </w:r>
      <w:r>
        <w:t xml:space="preserve"> следует место ее установки ограждать или выставлять дополнительного </w:t>
      </w:r>
      <w:r>
        <w:lastRenderedPageBreak/>
        <w:t>работника, предупреждающего о проведении работ. В случаях, когда невозможно закрепить лестницу при установке ее на гладком полу, у ее основания должен стоять работник в каске и удерживать</w:t>
      </w:r>
      <w:r>
        <w:t xml:space="preserve"> лестницу в устойчивом положении.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178.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</w:t>
      </w:r>
      <w:r>
        <w:t>ередний конец ее был приподнят над землей не менее чем на 2 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179. Лестницы и стремянки перед применением осматриваются ответственным исполнителем (производителем) работ (без записи в журнале приема и осмотра лесов и подмостей).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На всех применяемых лестни</w:t>
      </w:r>
      <w:r>
        <w:t>цах должен быть указан инвентарный номер, дата следующего испытания, принадлежность подразделению. Испытание лестниц проводят: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деревянных - 1 раз в 6 месяцев;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металлических - 1 раз в 12 месяцев.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180. Лестницы должны храниться в сухих помещениях, в ус</w:t>
      </w:r>
      <w:r>
        <w:t>ловиях, исключающих их случайные механические повреждения.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181. 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</w:t>
      </w:r>
      <w:r>
        <w:t>0,3 м с поперечными планками для упора ног. Трапы на время работы закрепляются.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выполнении работ на крыше с применением трапов, работники должны применять системы обеспечения безопасности. Их состав и порядок установки определяются в технологической ка</w:t>
      </w:r>
      <w:r>
        <w:t>рте, ППР на высоте или наряде допуске.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Работы на плоских и скатных крышах должны выполняться с соблюдением требований Правил по охране труда в строительстве.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182. Сообщение между ярусами лесов осуществляется по жестко закрепленным лестницам.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XI. Требовани</w:t>
      </w:r>
      <w:r>
        <w:t>я по охране труда</w:t>
      </w:r>
    </w:p>
    <w:p w:rsidR="00000000" w:rsidRDefault="0003592B">
      <w:pPr>
        <w:pStyle w:val="ConsPlusTitle"/>
        <w:jc w:val="center"/>
      </w:pPr>
      <w:r>
        <w:t>при применении когтей и лазов монтерских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183.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</w:t>
      </w:r>
      <w:r>
        <w:t>и, на железобетонных опорах воздушных линий электропередачи (далее - ВЛ), а также на цилиндрических железобетонных опорах диаметром 250 мм ВЛ.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184. Монтерские лазы предназначены для подъема на железобетонные опоры прямоугольного сечения ВЛ, универсальные л</w:t>
      </w:r>
      <w:r>
        <w:t>азы - для подъема на унифицированные железобетонные цилиндрические и конические опоры ВЛ.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185. Когти и лазы должны выдерживать статическую нагрузку 1765 Н (180 кгс) без остаточной деформации.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186. Срок службы когтей, лазов (кроме шипов) устанавливается в д</w:t>
      </w:r>
      <w:r>
        <w:t>окументации (инструкции) изготовителя.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187. На подножке когтя, лаза должны быть нанесены: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товарный знак изготовителя;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номер;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дата изготовления.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188. Когти и лазы подлежат осмотру до и после использования.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189. Обслуживание и периодические проверки когтей и лазов проводятся на основании эксплуатационной документации (инструкции) изготовителя.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190. Запрещается использовать когти и лазы для подъема на обледенелые опоры, при наличии гололедно-изморозевых отложе</w:t>
      </w:r>
      <w:r>
        <w:t>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XII. Требования по охране труда к оборудованию, механи</w:t>
      </w:r>
      <w:r>
        <w:t>змам,</w:t>
      </w:r>
    </w:p>
    <w:p w:rsidR="00000000" w:rsidRDefault="0003592B">
      <w:pPr>
        <w:pStyle w:val="ConsPlusTitle"/>
        <w:jc w:val="center"/>
      </w:pPr>
      <w:r>
        <w:t>ручному инструменту, применяемым при работе на высоте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191. 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труда, утверждаемы</w:t>
      </w:r>
      <w:r>
        <w:t>х работодателем.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192. 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</w:t>
      </w:r>
      <w:r>
        <w:t>мещение в сумках и подсумках, крепление, строповка, размещение на достаточном удалении от границы перепада высот или закрепление к страховочной привязи работника).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Инструменты, инвентарь, приспособления и материалы весом более 10 кг должны быть подвешены н</w:t>
      </w:r>
      <w:r>
        <w:t>а отдельном канате с независимым анкерным устройством.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193. 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XIII. Требования по охране труда при работах на высоте</w:t>
      </w:r>
    </w:p>
    <w:p w:rsidR="00000000" w:rsidRDefault="0003592B">
      <w:pPr>
        <w:pStyle w:val="ConsPlusTitle"/>
        <w:jc w:val="center"/>
      </w:pPr>
      <w:r>
        <w:t>с примен</w:t>
      </w:r>
      <w:r>
        <w:t>ением грузоподъемных механизмов и устройств, средств</w:t>
      </w:r>
    </w:p>
    <w:p w:rsidR="00000000" w:rsidRDefault="0003592B">
      <w:pPr>
        <w:pStyle w:val="ConsPlusTitle"/>
        <w:jc w:val="center"/>
      </w:pPr>
      <w:r>
        <w:t>малой механизации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194.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или страхово</w:t>
      </w:r>
      <w:r>
        <w:t>чных систем.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195. Рабочие места грузоподъемных механизмов, расположенные выше 5 м, должны обеспечиваться средствами эвакуации с высоты (средствами самоспасения), предусмотренными </w:t>
      </w:r>
      <w:hyperlink w:anchor="Par1692" w:tooltip="СИСТЕМЫ ОБЕСПЕЧЕНИЯ БЕЗОПАСНОСТИ РАБОТ НА ВЫСОТЕ" w:history="1">
        <w:r>
          <w:rPr>
            <w:color w:val="0000FF"/>
          </w:rPr>
          <w:t>пр</w:t>
        </w:r>
        <w:r>
          <w:rPr>
            <w:color w:val="0000FF"/>
          </w:rPr>
          <w:t>иложением N 10</w:t>
        </w:r>
      </w:hyperlink>
      <w:r>
        <w:t xml:space="preserve"> к Правилам.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196. Места установки грузоподъемных механизмов и режимы их работы должны соответствовать ППР на высоте или технологической карте.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197. На платформе или клети подъемника, предназначенного или разрешенного для подъема людей, на </w:t>
      </w:r>
      <w:r>
        <w:t>видном месте должно быть указано максимальное количество человек, поднимаемых одновременно.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198. Груз (каждая часть груза) в процессе подъема, перемещения, опускания должен иметь надежную строповку или опору, исключающую возможность падения груза (части гр</w:t>
      </w:r>
      <w:r>
        <w:t>уза).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199. Масса груза, подлежащего подъему, должна быть определена до начала его подъема.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200. Для грузов, у которых имеются петли, цапфы, рымы, разрабатываются схемы их строповки. Для грузов, не имеющих таких устройств, разрабатываются способы строповки,</w:t>
      </w:r>
      <w:r>
        <w:t xml:space="preserve"> которые должны быть указаны в технологических картах или в ППР на высоте. Схемы строповки наиболее часто встречающихся грузов вывешиваются на рабочих местах.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201. Строповка поднимаемого груза за выступы, штурвалы, штуцера и другие устройства, не </w:t>
      </w:r>
      <w:r>
        <w:lastRenderedPageBreak/>
        <w:t>рассчитан</w:t>
      </w:r>
      <w:r>
        <w:t>ные для его подъема,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202. Длинномерные грузы (балки, колонны) при подъеме и спуске должны направляться с использованием канатных, тросовых оттяжек.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203. При приеме или отправлении груза с лестничных и других площадок работы организуютс</w:t>
      </w:r>
      <w:r>
        <w:t>я так и площадки оборудуются таким образом, чтобы исключалась необходимость работникам наклоняться наружу за ограждения площадок.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204. При подъеме грузов в местах с регулярным движением транспортных средств устанавливаются ограждения и оборудуется объездно</w:t>
      </w:r>
      <w:r>
        <w:t>й путь или принимаются меры для остановки движения транспортных средств при подъеме единичных грузов.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205. Из зоны работ по подъему и перемещению грузов должны быть удалены лица, не имеющие прямого отношения к производимым работам.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206. В зоне перемещения </w:t>
      </w:r>
      <w:r>
        <w:t>грузов все проемы должны быть закрыты или ограждены и должны быть вывешены предупреждающие знаки безопасности.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207. Опускать грузы разрешается на предварительно подготовленное место с исключением их падения, опрокидывания или сползания. Для удобства извлеч</w:t>
      </w:r>
      <w:r>
        <w:t>ения стропов из-под груза на месте его установки необходимо уложить прочные подкладки.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208. Опускать грузы на перекрытия, опоры и площадки без предварительной проверки прочности несущих конструкций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209. Не допускается при работе грузоподъем</w:t>
      </w:r>
      <w:r>
        <w:t>ными механизмами: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оставлять груз в подвешенном состоянии;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поднимать, опускать, перемещать людей не предназначенными для этих целей грузоподъемными механизмами;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производить подъем, перемещение грузов при недостаточной освещенности;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г) подтаскивать </w:t>
      </w:r>
      <w:r>
        <w:t>груз при наклонном положении грузовых канатов;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поднимать груз, масса которого превышает грузоподъемность механизма, поднимать примерзший или защемленный груз, груз неизвестной массы;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е) оттягивать груз во время его подъема, перемещения или опускания, а </w:t>
      </w:r>
      <w:r>
        <w:t>также выравнивать его положение собственной массой;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освобождать с помощью грузоподъемного механизма защемленные грузом стропы, канаты, цепи;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з) работать с неисправными или выведенными из строя приборами безопасности и тормозной системы.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210. В случае не</w:t>
      </w:r>
      <w:r>
        <w:t>исправности механизма, когда нельзя опустить груз, место под подвешенным грузом ограждается и вывешиваются плакаты "Опасная зона", "Проход закрыт".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211. Перед подъемом груз необходимо приподнять на высоту не более 200 - 300 мм для проверки правильности стр</w:t>
      </w:r>
      <w:r>
        <w:t>оповки, равномерности натяжения стропов, устойчивости грузоподъемного механизма и надежности действия тормоза, и только после этого груз следует поднимать на требуемую высоту. Для исправления строповки груз должен быть опущен.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212. Подъем груза необходимо </w:t>
      </w:r>
      <w:r>
        <w:t>производить плавно, без рывков и раскачивания, не допуская его задевания за окружающие предметы, не допуская закручивания стропов.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213. При работе с лебедками с ручным рычажным приводом не допускается: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находиться в плоскости качания рычага и под поднима</w:t>
      </w:r>
      <w:r>
        <w:t>емым грузом;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применять удлиненный (против штатного) рычаг;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переводить рычаг из одного крайнего положения в другое рывками.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214. При работе перемещаемый груз должен надежно крепиться к крюку. Движение рукоятки обратного хода должно быть плавным, без р</w:t>
      </w:r>
      <w:r>
        <w:t>ывков и заеданий; тяговый механизм и канат должны находиться на одной прямой.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215. Место установки, способ крепления лебедок, а также расположение блоков должны быть указаны в ППР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216. Место установки лебедки необходимо выбирать исходя из следую</w:t>
      </w:r>
      <w:r>
        <w:t>щих требований: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лебедка должна находиться вне зоны производства работ по подъему и перемещению груза;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место установки лебедки должно обеспечивать обзор зоны работы и визуальное наблюдение за поднимаемым (перемещаемым) грузом;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должно быть обеспечено надежное закрепление лебедки, крепление и правильное направление намотки каната на барабан лебедки;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канат, идущий к лебедке, не должен пересекать дорог и проходов для людей.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217. При установке лебедки в здании лебедка должна бы</w:t>
      </w:r>
      <w:r>
        <w:t xml:space="preserve">ть закреплена за колонну здания, за железобетонный или металлический ригель его перекрытия и другие элементы стены стальным канатом. При этом диаметр и число ветвей каната должны быть рассчитаны по грузоподъемности лебедки с коэффициентом запаса прочности </w:t>
      </w:r>
      <w:r>
        <w:t>не менее 6. Крепление должно производиться за раму лебедки, приваривать раму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218. При установке лебедки на земле ее необходимо крепить за якорь или через упор с противовесом. Устойчивость лебедки должна проверяться расчетом.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219. Лебедки, у</w:t>
      </w:r>
      <w:r>
        <w:t>станавливаемые на земле и применяемые для перемещения подъемных подмостей, загружаются балластом весом, превышающим тяговое усилие лебедки не менее чем в два раза. Балласт закрепляется на раме лебедки. Количество витков каната на барабане лебедки при нижне</w:t>
      </w:r>
      <w:r>
        <w:t>м положении груза должно быть не менее двух.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220. Приваривать ручные рычажные лебедки к площадкам для обслуживания оборудования, крепить их к трубопроводам и их подвескам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221. Лебедки, при осмотре которых обнаружены дефекты, к работе не доп</w:t>
      </w:r>
      <w:r>
        <w:t>ускаются.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Не допускается работа лебедок: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при ненадежном закреплении лебедки на рабочем месте;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при неисправности тормозов;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при неисправности привода;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при отсутствии ограждения привода;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при ненадежном закреплении каната на барабане или неправи</w:t>
      </w:r>
      <w:r>
        <w:t>льной его навивке на барабан.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222. Не допускаются ручное управление лебедкой без рукавиц, ремонт или подтяжка крепежных </w:t>
      </w:r>
      <w:r>
        <w:lastRenderedPageBreak/>
        <w:t>деталей во время работы лебедки.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223. Канаты в местах присоединения их к люльке и барабану лебедки должны быть прочно закреплены. Движен</w:t>
      </w:r>
      <w:r>
        <w:t>ие канатов при подъеме и опускании люлек должно быть свободным. Трение канатов о выступающие конструкции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224. Количество работников, обслуживающих лебедки с ручным приводом, рассчитывается исходя из конкретных условий работы и расчетного ус</w:t>
      </w:r>
      <w:r>
        <w:t>илия, прилагаемого к рукоятке лебедки (из расчета усилия, прилагаемого к рукоятке лебедки одним работником в 120 Н (12 кгс) и до 200 Н (20 кгс) при кратковременном приложении).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225. Лебедки с электрическим приводом, предназначенные для подъема людей, оснащ</w:t>
      </w:r>
      <w:r>
        <w:t>аются колодочным тормозом, автоматически действующим при отключении электродвигателя. Коэффициент запаса торможения должен быть не менее 2.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226. Применение фрикционных и кулачковых муфт, а также фрикционной и ременной передач для связи вала электродвигател</w:t>
      </w:r>
      <w:r>
        <w:t>я с валом барабана у лебедок, предназначенных для подъема людей,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227. Пусковые аппараты должны быть снабжены ключ-марками, либо запираться в ящик для исключения несанкционированного управления лицами, не допущенными к управлению ПС с пола.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Пусковые аппараты ручного управления талями должны подвешиваться на стальном тросе такой длины, чтобы можно было управлять механизмом, находясь на безопасном расстоянии от поднимаемого груза. При расположении аппарата управления ниже 0,5 м от пола его след</w:t>
      </w:r>
      <w:r>
        <w:t>ует подвешивать на крючок, укрепленный на тросе на высоте 1 - 1,5 м от пола.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Пусковые аппараты должны быть снабжены ключ-марками, либо запираться в ящик для исключения несанкционированного управления лицами, не допущенными к управлению ПС с пола.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228. Техн</w:t>
      </w:r>
      <w:r>
        <w:t xml:space="preserve">ическое освидетельствование талей проводится нагрузками и в сроки, которые указаны в документации. Рекомендуемый образец журнала учета и осмотра такелажных средств, механизмов и приспособлений предусмотрен </w:t>
      </w:r>
      <w:hyperlink w:anchor="Par1539" w:tooltip="Журнал" w:history="1">
        <w:r>
          <w:rPr>
            <w:color w:val="0000FF"/>
          </w:rPr>
          <w:t>приложением N 7</w:t>
        </w:r>
      </w:hyperlink>
      <w:r>
        <w:t xml:space="preserve"> к Правилам.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229. Подтаскивание груза крючком или оттяжка поднимаемого груза электрическими талями не допускается. Отклонение грузового каната от вертикали при подъеме груза допускается не более чем на 5°.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230. При сборке полиспастов и при подъеме груза н</w:t>
      </w:r>
      <w:r>
        <w:t>еобходимо следить за тем, чтобы подвижные и неподвижные обоймы были параллельны друг другу. Косое положение одного блока относительно другого может привести к соскальзыванию каната с блока.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231. Рекомендуемые узлы и полиспасты, используемые при транспортир</w:t>
      </w:r>
      <w:r>
        <w:t xml:space="preserve">овке грузов, предусмотрены </w:t>
      </w:r>
      <w:hyperlink w:anchor="Par2169" w:tooltip="РЕКОМЕНДУЕМЫЕ УЗЛЫ" w:history="1">
        <w:r>
          <w:rPr>
            <w:color w:val="0000FF"/>
          </w:rPr>
          <w:t>приложением N 15</w:t>
        </w:r>
      </w:hyperlink>
      <w:r>
        <w:t xml:space="preserve"> к Правилам.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232. Тяговый (сбегающий) конец каната должен быть направлен к лебедке так, чтобы он не вызывал перекоса блока полиспаста.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233. Отводные блоки рекомендуе</w:t>
      </w:r>
      <w:r>
        <w:t>тся применять разъемной конструкции, позволяющей запасовывать канат в блок в любом месте по его длине. Располагать отводные блоки необходимо так, чтобы проходящий через них тяговый конец каната не имел косого набегания на блок полиспаста.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234. Применять пр</w:t>
      </w:r>
      <w:r>
        <w:t>и оснастке полиспастов блоки разной грузоподъемности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235. 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1 - 3 мм.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236. При подвешивании верхних неподвижных блоков полиспастов необходимо избегать бокового опирания обоймы верхнего блока на ригель или балку. Перекос роликов верхнего блока по отношению к канату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237. При оснастке полиспастов должны соблюдат</w:t>
      </w:r>
      <w:r>
        <w:t>ься следующие требования: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при четном числе ниток полиспаста конец каната следует крепить к неподвижному блоку;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при нечетном числе ниток полиспаста конец каната следует крепить к подвижному блоку.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238. Технические освидетельствования блоков и полиспас</w:t>
      </w:r>
      <w:r>
        <w:t>тов проводятся нагрузками, указанными в документации изготовителя.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239. Работать с канатами без СИЗ рук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240. Стальные канаты, которыми оснащены грузоподъемные механизмы, проходят технические освидетельствования, включая испытания под нагруз</w:t>
      </w:r>
      <w:r>
        <w:t>кой, совместно с этими механизмами.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241. Канаты и стропы подлежат осмотру до и после использования, а также проведению обслуживания и периодических проверок в соответствии с эксплуатационной документацией (инструкцией).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242. Требования безопасности к цепям</w:t>
      </w:r>
      <w:r>
        <w:t>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коэффициент запаса прочности сварных и штампованных грузовых цепей и цепей для стропов должен быть не меньше указанного в документации изготовителя;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б) сращивание цепей допускается путем электро- или кузнечно-горновой сварки новых вставленных звеньев </w:t>
      </w:r>
      <w:r>
        <w:t>или с помощью специальных соединительных звеньев; после сращивания цепь осматривается и испытывается нагрузкой в соответствии с документацией.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XIV. Требования по охране труда при монтаже и демонтаже</w:t>
      </w:r>
    </w:p>
    <w:p w:rsidR="00000000" w:rsidRDefault="0003592B">
      <w:pPr>
        <w:pStyle w:val="ConsPlusTitle"/>
        <w:jc w:val="center"/>
      </w:pPr>
      <w:r>
        <w:t>на высоте стальных и сборных несущих конструкций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243. М</w:t>
      </w:r>
      <w:r>
        <w:t xml:space="preserve">онтаж сборно-монолитных, крупнопанельных и многоэтажных конструкций производится по ППР на высоте, в котором дополнительно к содержанию ППР на высоте, предусмотренному </w:t>
      </w:r>
      <w:hyperlink w:anchor="Par145" w:tooltip="36. В плане производства работ на высоте (далее - ППР на высоте) или в технологических картах работ на высоте (далее - ТК), определяются и указываются:" w:history="1">
        <w:r>
          <w:rPr>
            <w:color w:val="0000FF"/>
          </w:rPr>
          <w:t>пунктами 36</w:t>
        </w:r>
      </w:hyperlink>
      <w:r>
        <w:t xml:space="preserve"> - </w:t>
      </w:r>
      <w:hyperlink w:anchor="Par185" w:tooltip="43. План мероприятий по эвакуации и спасению работников разрабатывается в соответствии с разделом &quot;Реагирование на аварии, несчастные случаи и профессиональные заболевания&quot; Положения о СУОТ с учетом специфики деятельности работодателя." w:history="1">
        <w:r>
          <w:rPr>
            <w:color w:val="0000FF"/>
          </w:rPr>
          <w:t>43</w:t>
        </w:r>
      </w:hyperlink>
      <w:r>
        <w:t xml:space="preserve"> Правил, должны быть отражены: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специфика монтируемых конструкций;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технические способы их безопасной установки, способы подъема и уст</w:t>
      </w:r>
      <w:r>
        <w:t>ановки монтируемых несущих конструкций, исключающих их дисбаланс, неустойчивость или перекашивание в процессе этих операций;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указание позиции и расположения арматуры в элементах конструкции;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допустимые нагрузки на элементы и конструкцию в целом;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т</w:t>
      </w:r>
      <w:r>
        <w:t>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244. Подъем несущих конструкций и их частей должен производиться способами, согласно ППР на </w:t>
      </w:r>
      <w:r>
        <w:t>высоте, исключающими их случайное вращение.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XV. Требования по охране труда при установке и монтаже</w:t>
      </w:r>
    </w:p>
    <w:p w:rsidR="00000000" w:rsidRDefault="0003592B">
      <w:pPr>
        <w:pStyle w:val="ConsPlusTitle"/>
        <w:jc w:val="center"/>
      </w:pPr>
      <w:r>
        <w:t>на высоте деревянных конструкций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245. При выполнении плотницких работ на высоте опасностями и их источниками являются: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острые кромки, заусенцы и шероховатости на поверхности заготовок, инструментов и оборудования;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движущиеся машины и механизмы.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246. Укладка балок междуэтажных и чердачных перекрытий, подбивка потолков, а также укладка накатов с приставных лестниц запр</w:t>
      </w:r>
      <w:r>
        <w:t>ещаются. Указанные работы необходимо выполнять с подмостей.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247. Щиты или доски временных настилов, уложенные на балки междуэтажных или чердачных перекрытий, необходимо соединять впритык, а место их стыкования располагать по осям балок.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248. Элементы конст</w:t>
      </w:r>
      <w:r>
        <w:t>рукций следует подавать на место сборки в готовом виде. При установке деревянных конструкций не допускается: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рубить, тесать, производить иную обработку деталей и пиломатериалов или изготовление деталей конструкций на подмостях и возведенных конструкциях</w:t>
      </w:r>
      <w:r>
        <w:t xml:space="preserve"> (за исключением пригонки деталей по месту);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подклинивать стойки лесов и подмостей обрезками досок, кирпичами и другими нештатными приспособлениями и материалами;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ставить подмости, приставные лестницы, стремянки на накаты или на подшивку потолка;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г) </w:t>
      </w:r>
      <w:r>
        <w:t>ходить и стоять на накатах и потолочной подшивке. Для прохода работников в указанных местах необходимо укладывать на балки временные настилы шириной не менее 0,8 м с ограждениями;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разбирать леса, подмости и настилы способом обрушения и валки;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накапли</w:t>
      </w:r>
      <w:r>
        <w:t>вать на подмостях пиломатериалы, бревна, обрабатываемые детали.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XVI. Требования по охране труда при выполнении кровельных</w:t>
      </w:r>
    </w:p>
    <w:p w:rsidR="00000000" w:rsidRDefault="0003592B">
      <w:pPr>
        <w:pStyle w:val="ConsPlusTitle"/>
        <w:jc w:val="center"/>
      </w:pPr>
      <w:r>
        <w:t>и других работ на крышах зданий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249. При выполнении кровельных работ должны быть предусмотрены мероприятия, предупреждающие воздейст</w:t>
      </w:r>
      <w:r>
        <w:t>вие на работников дополнительных опасных и вредных производственных факторов, к которым относятся: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острые кромки, заусенцы и шероховатости на поверхностях заготовок, инструментов и оборудования;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высокая температура битумных мастик;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пожаро- и взрыв</w:t>
      </w:r>
      <w:r>
        <w:t>оопасность применяемых рулонных и мастичных материалов, разбавителей, растворителей;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повышенная запыленность и загазованность воздуха рабочей зоны;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недостаточная освещенность рабочей зоны;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опасность поражения электрическим током;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шум и вибрация.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250.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высоте, в технологические карты и на</w:t>
      </w:r>
      <w:r>
        <w:t>ряды-допуски.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251. Допуск работников к выполнению кровельных и других работ на крышах зданий производится в соответствии с нарядом-допуском после осмотра ответственным исполнителем работ или мастером совместно с бригадиром несущих конструкций крыши и ограж</w:t>
      </w:r>
      <w:r>
        <w:t>дений и определения их состояния и мер безопасности.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252. Перед началом выполнения работ необходимо: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а) оградить токоведущие части электрических сетей и (или) электрооборудования, расположенное на </w:t>
      </w:r>
      <w:r>
        <w:lastRenderedPageBreak/>
        <w:t>расстоянии по горизонтали и (или) вертикали 2,5 м и ближе к</w:t>
      </w:r>
      <w:r>
        <w:t xml:space="preserve"> месту ведения работ, а при выполнении работ ближе 2,5 м от токоведущих частей, работы проводить электротехническим персоналом, с выполнением организационных и технических мероприятий;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проверить прочность стропил;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в) определить места установки анкерных </w:t>
      </w:r>
      <w:r>
        <w:t>устройств, определить трассировку соединительной подсистемы;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выполнить установку анкерных устройств и убедиться в их надежности;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подготовить переносные стремянки и площадки для передвижения и приема материалов на крыше;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обеспечить работников средс</w:t>
      </w:r>
      <w:r>
        <w:t>твами защиты от падения с высоты, специальной одеждой и обувью, защитными касками;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все монтажные, вентиляционные и прочие проемы на крышах зданий и сооружений должны быть закрыты настилами и ограждены.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253. Работы, выполняемые на высоте без защитных огр</w:t>
      </w:r>
      <w:r>
        <w:t>аждений, производятся с применением удерживающих, позиционирующих, страховочных систем и (или) систем канатного доступа, при наличии спасательно-эвакуационных средств по наряду-допуску в соответствии технологическим картам или ППР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254. Поднимать</w:t>
      </w:r>
      <w:r>
        <w:t>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255. Элементы и детали кровель, в том числе компенсаторы в швах, защитные фартуки, </w:t>
      </w:r>
      <w:r>
        <w:t>звенья водосточных труб, сливы, свесы, следует подавать на рабочие места в заготовленном виде, в специальной таре.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Заготовка элементов и деталей кровель непосредственно на крыше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256. Размещать на крыше материалы допускается только в местах,</w:t>
      </w:r>
      <w:r>
        <w:t xml:space="preserve"> предусмотренных ППР на высоте, с принятием мер против их падения, в том числе от воздействия ветровой нагрузки. Во время перерывов в работе технические приспособления, инструмент и материалы должны быть закреплены или убраны с крыши.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257. Выполнение работ</w:t>
      </w:r>
      <w:r>
        <w:t xml:space="preserve">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производить со специальных подмостей, выпускных лесов, с самоподъемных люлек и</w:t>
      </w:r>
      <w:r>
        <w:t>ли автомобильных подъемников, а также с использованием систем канатного доступа.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Не допускается использование приставной лестницы при устройстве зонтов на дымовых и вентиляционных трубах.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258. Места производства кровельных работ обеспечиваются не менее чем</w:t>
      </w:r>
      <w:r>
        <w:t xml:space="preserve"> двумя эвакуационными выходами (лестницами), телефонной или другой связью, а также первичными средствами пожаротушения.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259. При выполнении кровельных работ несколькими звеньями расстояние между ними должно быть не менее 10 м, а нанесение горячей мастики н</w:t>
      </w:r>
      <w:r>
        <w:t>а основание не должно опережать приклейку рубероида более чем на 1 м. Работа одного звена над другим по вертикали не допускается.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260. Нанесение мастики, разбавителей, растворителей на поверхности производится в направлении, совпадающем с направлением движ</w:t>
      </w:r>
      <w:r>
        <w:t>ения воздуха.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XVII. Требования по охране труда при выполнении работ</w:t>
      </w:r>
    </w:p>
    <w:p w:rsidR="00000000" w:rsidRDefault="0003592B">
      <w:pPr>
        <w:pStyle w:val="ConsPlusTitle"/>
        <w:jc w:val="center"/>
      </w:pPr>
      <w:r>
        <w:t>на дымовых трубах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261. При выполнении работ на дымовых трубах опасностями и их источниками являются: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а) </w:t>
      </w:r>
      <w:r>
        <w:t>опасность травмирования работников падающими предметами, в том числе конструктивными элементами трубы;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опасность отравления из-за наличия газов, аэрозолей, в том числе дыма от действующих дымовых труб;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высокие ветровые нагрузки;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потеря прочности с</w:t>
      </w:r>
      <w:r>
        <w:t>тационарно установленных лестниц или наружных трапов металлических скоб, вмонтированных в стену дымовой трубы.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262. При подъеме на дымовую трубу запрещается браться за верхнюю последнюю скобу и становиться на нее.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263. Площадка верхнего яруса лесов должна </w:t>
      </w:r>
      <w:r>
        <w:t>быть ниже не менее 0,65 м от верха дымовой трубы.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264. Площадки лесов, расположенных ниже, следует использовать как улавливающие (защитные) площадки, которые необходимо сооружать над входом в дымоход и над проходами и рабочими местами, где имеется опасност</w:t>
      </w:r>
      <w:r>
        <w:t>ь травмирования работников падающими предметами.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265. Расстояние между стеной трубы и внутренним краем рабочей площадки должно быть не более 200 мм.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266. Вокруг трубы необходимо оградить опасную зону. Если в отсутствии лесов выявлена опасность травмировани</w:t>
      </w:r>
      <w:r>
        <w:t>я работников падающими предметами, на высоте 2,5 - 3 м необходимо установить защитный козырек шириной не менее 2 м с двойным настилом досок толщиной не менее 40 мм, с уклоном к трубе и бортовой доской высотой не менее 150 мм.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267. Дополнительные мероприяти</w:t>
      </w:r>
      <w:r>
        <w:t>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высоте, в технологические карты и наряды-допуски.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XVIII. Требования по охране труда</w:t>
      </w:r>
    </w:p>
    <w:p w:rsidR="00000000" w:rsidRDefault="0003592B">
      <w:pPr>
        <w:pStyle w:val="ConsPlusTitle"/>
        <w:jc w:val="center"/>
      </w:pPr>
      <w:r>
        <w:t>при производс</w:t>
      </w:r>
      <w:r>
        <w:t>тве бетонных работ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268. При производстве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 дополнительными опасн</w:t>
      </w:r>
      <w:r>
        <w:t>остями являются: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опасность травмирования работников из-за временного неустойчивого состояния сооружения, объекта, опалубки и поддерживающих креплений;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высокие ветровые нагрузки;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опасность травмирования работников в виде химических ожогов кожи и по</w:t>
      </w:r>
      <w:r>
        <w:t>вреждения глаз работников из-за наличия химических добавок в бетонной смеси;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возможность электротравм и ожогов при нагреве электротоком арматурных стержней;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травмоопасность работ по натяжению арматуры;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возможность электротравм при применении элект</w:t>
      </w:r>
      <w:r>
        <w:t>ровибраторов и при электропрогреве бетона;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травмоопасность работ при применении механических, гидравлических, пневматических подъемных устройств.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>269. До сооружения постоянных полов все ярусы открытых перекрытий и прогонов, на которых проводятся работы,</w:t>
      </w:r>
      <w:r>
        <w:t xml:space="preserve"> должны быть накрыты временными настилами из досок или другими временными перекрытиями, выдерживающими рабочие нагрузки.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270. Сварку арматуры на высоте следует осуществлять с инвентарных подмостей или лесов. Ходить по уложенной арматуре допускается только </w:t>
      </w:r>
      <w:r>
        <w:t>по специальным настилам шириной не менее 0,6 м, уложенным на арматурный каркас.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271. Каждый день перед началом укладки бетона в опалубку проверяется состояние тары, опалубки и средств подмащивания.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устройстве сборной опалубки стен, ригелей и сводов необходимо предусматривать устройство рабочих настилов шириной не менее 0,8 м с ограждениями.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Опалубка перекрытий должна быть ограждена по всему периметру. Все отверстия в рабочем полу опалубки должны </w:t>
      </w:r>
      <w:r>
        <w:t>быть закрыты. При необходимости оставлять эти отверстия открытыми их следует затягивать проволочной сеткой.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Бункеры (бадьи) для бетонной смеси должны соответствовать требованиям государственных стандартов. Перемещение загруженного или порожнего бункера раз</w:t>
      </w:r>
      <w:r>
        <w:t>решается только при закрытом затворе.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укладке бетона из бункера расстояние между нижней кромкой бункера и ранее уложенным бетоном или поверхностью, на которую укладывается бетон, должно быть не более 1 м, если иные расстояния не предусмотрены ППР на вы</w:t>
      </w:r>
      <w:r>
        <w:t>соте;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272. Демонтаж опалубки должен осуществляться с разрешения ответственного производителя работ. Во время снятия опалубки должны быть выполнены мероприятия по предотвращению возможного травмирования работающих.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273. Дополнительные мероприятия по предупр</w:t>
      </w:r>
      <w:r>
        <w:t>еждению воздействия на работников опасных и вредных производственных факторов при производстве бетонных работ должны включаться в ППР на высоте, в технологические карты и наряды-допуски.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XIX. Требования по охране труда</w:t>
      </w:r>
    </w:p>
    <w:p w:rsidR="00000000" w:rsidRDefault="0003592B">
      <w:pPr>
        <w:pStyle w:val="ConsPlusTitle"/>
        <w:jc w:val="center"/>
      </w:pPr>
      <w:r>
        <w:t>при выполнении каменных работ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 xml:space="preserve">274. </w:t>
      </w:r>
      <w:r>
        <w:t>При кладке стен здания на высоту до 0,7 м от рабочего настила и расстоянии от уровня кладки с внешней стороны стены до поверхности земли (перекрытия) более 1,8 м необходимо применять ограждающие устройства, а при невозможности их применения - системы безоп</w:t>
      </w:r>
      <w:r>
        <w:t>асности.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275. Не допускается кладка стен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276. Предельная высота возведения свободно стоящих каменных стен (без укладки перекрытий</w:t>
      </w:r>
      <w:r>
        <w:t>) и способы временных креплений этих стен должны быть определены в ППР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277. Не допускается кладка стены, находясь на ней. Особые условия производства работ устанавливаются ППР на высоте.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278. Временные крепления элементов карниза, а также опалуб</w:t>
      </w:r>
      <w:r>
        <w:t>ки кирпичных перемычек допускается снимать после достижения раствором прочности, установленной проектом.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279. При перемещении и подаче кирпича, мелких блоков на рабочие места следует применять поддоны, контейнеры и грузозахватные устройства, исключающие па</w:t>
      </w:r>
      <w:r>
        <w:t>дение груза.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280.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стен, а второй ряд д</w:t>
      </w:r>
      <w:r>
        <w:t xml:space="preserve">олжен устанавливаться на высоте 6 - 7 м над </w:t>
      </w:r>
      <w:r>
        <w:lastRenderedPageBreak/>
        <w:t>первым рядом, а затем по ходу кладки переставляться через 6 - 7 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281. Дополнительные мероприятия по предупреждению воздействия на работающих опасных и вредных производственных факторов при производстве каменных</w:t>
      </w:r>
      <w:r>
        <w:t xml:space="preserve"> работ должны включаться в ППР на высоте, в технологические карты и наряды-допуски.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XX. Требования по охране труда при производстве стекольных</w:t>
      </w:r>
    </w:p>
    <w:p w:rsidR="00000000" w:rsidRDefault="0003592B">
      <w:pPr>
        <w:pStyle w:val="ConsPlusTitle"/>
        <w:jc w:val="center"/>
      </w:pPr>
      <w:r>
        <w:t>работ и при очистке остекления зданий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282. Дополнительными опасными производственными факторами при производств</w:t>
      </w:r>
      <w:r>
        <w:t>е стекольных работ и при очистке остекления зданий являются: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хрупкость стекла;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острые кромки, шероховатости на поверхности оконных переплетов;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дефектное остекление (битые и слабозакрепленные стекла);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ветровые нагрузки;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воздействие отрицательных температур;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воздействие шума, вибрации.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283.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</w:t>
      </w:r>
      <w:r>
        <w:t>й должны включаться в ППР на высоте, в технологические карты и наряды-допуски.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284. Безопасность работ при производстве стекольных работ и работ по очистке остекления зданий (фасадов, окон, плафонов светильников, световых фонарей) обеспечивается: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выборо</w:t>
      </w:r>
      <w:r>
        <w:t>м средств и способов доступа к остеклению (подмости, леса, вышки, люльки, площадки, стремянки с рабочей площадкой или системы канатного доступа);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применением средств коллективной и индивидуальной защиты, удерживающих и страховочных систем, специальной о</w:t>
      </w:r>
      <w:r>
        <w:t>дежды, специальной обуви, при наличии спасательно-эвакуационных средств;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организацией рабочих мест;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компетентностью работников;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выбором средств очистки стекол (сухие, полусухие, мокрые) и способов очистки (ручной, механизированный);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выбором мою</w:t>
      </w:r>
      <w:r>
        <w:t>щего состава, выбором методов защиты стекол от агрессивных загрязнений.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285. При установке оконных переплетов в открытые оконные коробки необходимо обеспечить меры против выпадения переплетов наружу.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286. При производстве стекольных работ и работ по очистк</w:t>
      </w:r>
      <w:r>
        <w:t>е остекления зданий не допускается: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опирать приставные лестницы на стекла и горбыльковые бруски переплетов оконных проемов;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производить остекление, мойку и протирку стеклянных поверхностей на нескольких ярусах по одной вертикали одновременно;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оста</w:t>
      </w:r>
      <w:r>
        <w:t>влять в проеме незакрепленные стеклянные листы или элементы профильного стекла;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г) производить остекление крыш и фонарей без устройства под местом производства работ дощатой </w:t>
      </w:r>
      <w:r>
        <w:lastRenderedPageBreak/>
        <w:t>или брезентовой площадки, препятствующей падению стекол и инструмента (при отсутст</w:t>
      </w:r>
      <w:r>
        <w:t>вии площадки опасная зона должна ограждаться или охраняться);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протирать наружные плоскости стекол из открытых форточек и фрамуг;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протирать стекла с локальным резким приложением усилия, резкими нажатиями на стекло и толчками;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при использовании своб</w:t>
      </w:r>
      <w:r>
        <w:t>одностоящих средств подмащивания проводить работы в одиночку и без соответствующих страховочных систем;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з) проводить работы в темное время суток.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287. Температура воды для мытья остекления не должна превышать 60 °C.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288. При выполнении стекольных работ на </w:t>
      </w:r>
      <w:r>
        <w:t>высоте, стекла и другие материалы следует держать в специальных ящиках, устанавливаемых на площадки и подставки, специально подготовленные для этих целей.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289. Поднимать и переносить стекло к месту его установки следует с применением соответствующих безопа</w:t>
      </w:r>
      <w:r>
        <w:t>сных приспособлений или в специальной таре.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290. При изменении технологии работ, оборудования, приспособлений и инструментов, моющих составов и других факторов, влияющих на безопасные условия труда, а также при нарушении требований охраны труда или перерыв</w:t>
      </w:r>
      <w:r>
        <w:t>е в работе более 60 календарных дней (для работ на высоте и с применением грузоподъемных механизмов - более 30 календарных дней) работники, выполняющие стекольные работы на высоте и работы по очистке остекления зданий на высоте, должны проходить внеплановы</w:t>
      </w:r>
      <w:r>
        <w:t>й инструктаж. Повторный инструктаж работники, выполняющие стекольные работы на высоте и работы по очистке остекления зданий на высоте, проходят не реже одного раза в квартал.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XXI. Требования по охране труда</w:t>
      </w:r>
    </w:p>
    <w:p w:rsidR="00000000" w:rsidRDefault="0003592B">
      <w:pPr>
        <w:pStyle w:val="ConsPlusTitle"/>
        <w:jc w:val="center"/>
      </w:pPr>
      <w:r>
        <w:t>при отделочных работах на высоте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291. При выполнении отделочных (штукатурных и малярных) работ на высоте дополнительными опасностями являются: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падение предметов с высоты;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острые кромки, заусенцы и шероховатость на поверхностях заготовок, инструментов и оборудования (для облицовочных</w:t>
      </w:r>
      <w:r>
        <w:t xml:space="preserve"> работ);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опасности, связанные с химическим воздействием применяемых материалов.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292. Средства подмащивания, применяемые при выполнении отделочных (штукатурных и малярных) работ на высоте, под которыми ведутся другие работы, должны иметь настил без зазор</w:t>
      </w:r>
      <w:r>
        <w:t>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293. На лестничных маршах отделочные работы следует производить со специальных средств подмащивания, ножки которых имеют разную длину для обеспечения горизонтального положения рабочего настила.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294. Использование лестниц-стремянок допускается как исклю</w:t>
      </w:r>
      <w:r>
        <w:t>чение и только для выполнения мелких отделочных работ.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295.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XXII. Требования по охране труда</w:t>
      </w:r>
    </w:p>
    <w:p w:rsidR="00000000" w:rsidRDefault="0003592B">
      <w:pPr>
        <w:pStyle w:val="ConsPlusTitle"/>
        <w:jc w:val="center"/>
      </w:pPr>
      <w:r>
        <w:t xml:space="preserve">при работе </w:t>
      </w:r>
      <w:r>
        <w:t>на антенно-мачтовых сооружениях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lastRenderedPageBreak/>
        <w:t>296. При работе на антенно-мачтовых сооружениях должны выполняться следующие требования: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работники должны иметь группу по электробезопасности не ниже III;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перед подъемом на антенно-мачтовые сооружения должны быть откл</w:t>
      </w:r>
      <w:r>
        <w:t>ючены сигнальное освещение мачты, прогрев антенн и на коммутационные аппараты вывешены плакаты "Не включать. Работают люди".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297. Подъем работников на антенно-мачтовые сооружения не допускается при не снятом напряжении выше 50 В переменного тока, а также б</w:t>
      </w:r>
      <w:r>
        <w:t>ез наряда допуска с указанными в нем дополнительными мерами, обеспечивающими безопасность работника, в следующих случаях: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во время грозы и при ее приближении;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при гололеде, дожде, снегопаде, тумане;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в темное время суток или при недостаточном освещ</w:t>
      </w:r>
      <w:r>
        <w:t>ении;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при скорости ветра более 12 м/с.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XXIII. Требования по охране труда при работе над водой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298. Подмости, понтоны, мосты, пешеходные мостики и другие пешеходные переходы или рабочие места, расположенные над водой, не должны иметь выступающих и скользких элементов, о которые можно споткнуться или на которых можно поскользнуться, и должны: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быть</w:t>
      </w:r>
      <w:r>
        <w:t xml:space="preserve"> прочными и устойчивыми;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иметь ширину, обеспечивающую безопасное передвижение работников;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иметь наружную дощатую или другую обшивку, ограждение перилами, канатами, ограждающими бортами;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иметь соответствующее освещение при недостаточном естественно</w:t>
      </w:r>
      <w:r>
        <w:t>м освещении;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быть оборудованы постами с достаточным количеством спасательных буев, кругов, стропов, канатов и другого спасательного оборудования;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содержаться свободными, без загромождения или размещения инструмента, материалов;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содержаться в чисто</w:t>
      </w:r>
      <w:r>
        <w:t>те, скользкие места - посыпаться песком и другим подобным материалом и очищаться от масла, снега, наледи;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з) быть закреплены от смещения паводком, сильным ветром;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и) по мере возможности обладать плавучестью.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299. При работе над водой не допускается работа </w:t>
      </w:r>
      <w:r>
        <w:t>в одиночку.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300. При выполнении работ над поверхностными водными объектами, имеющими береговую линию, или на расстоянии ближе 2 м от береговой линии должны обеспечиваться следующие меры безопасности: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предупреждение падения людей в воду;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обеспечение с</w:t>
      </w:r>
      <w:r>
        <w:t xml:space="preserve">пасательными плавсредствами, которые соответствуют требованиям технического </w:t>
      </w:r>
      <w:hyperlink r:id="rId17" w:tooltip="Постановление Правительства РФ от 12.08.2010 N 623 (ред. от 06.08.2020) &quot;Об утверждении технического регламента о безопасности объектов внутреннего водного транспорта&quot;{КонсультантПлюс}" w:history="1">
        <w:r>
          <w:rPr>
            <w:color w:val="0000FF"/>
          </w:rPr>
          <w:t>регламента</w:t>
        </w:r>
      </w:hyperlink>
      <w:r>
        <w:t xml:space="preserve"> о безопасности объектов внутреннего водного транспорта, утвержденного пос</w:t>
      </w:r>
      <w:r>
        <w:t>тановлением Правительства Российской Федерации от 12 августа 2010 г. N 623 (Собрание законодательства Российской Федерации, 2010, N 34, ст. 4476; 2020, N 33, ст. 5386).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  <w:outlineLvl w:val="1"/>
      </w:pPr>
      <w:r>
        <w:t>XXIV. Требования по охране труда</w:t>
      </w:r>
    </w:p>
    <w:p w:rsidR="00000000" w:rsidRDefault="0003592B">
      <w:pPr>
        <w:pStyle w:val="ConsPlusTitle"/>
        <w:jc w:val="center"/>
      </w:pPr>
      <w:r>
        <w:lastRenderedPageBreak/>
        <w:t>при работе на высоте в ограниченных</w:t>
      </w:r>
    </w:p>
    <w:p w:rsidR="00000000" w:rsidRDefault="0003592B">
      <w:pPr>
        <w:pStyle w:val="ConsPlusTitle"/>
        <w:jc w:val="center"/>
      </w:pPr>
      <w:r>
        <w:t>и замкнутых прост</w:t>
      </w:r>
      <w:r>
        <w:t>ранствах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301. К работам на высоте в ограниченных и замкнутых пространствах (далее - ОЗП) относятся работы в бункере, колодце, емкости, резервуаре, внутри труб, в которых доступ к рабочему месту осуществляется через специально предусмотренные люки, дверцы,</w:t>
      </w:r>
      <w:r>
        <w:t xml:space="preserve"> отверстия.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302. При выполнении работ на высоте в ОЗП дополнительными опасностями являются: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опасности расположения рабочего места;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падение предметов на работников;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возможность получения ушибов при открывании и закрывании крышек люков;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опасность отравления из-за загазованности ОЗП;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опасность взрыва;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опасность от вдыхания повышенной загрязненности и запыленности воздуха ОЗП;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ж) опасность недостаточной освещенности в рабочей зоне;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з) опасность утонуть в момент затопления ОЗП.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и) о</w:t>
      </w:r>
      <w:r>
        <w:t>пасности, связанные с воздействием тяжести и напряженности трудового процесса.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303. Работы в ОЗП выполняются по наряду-допуску.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304. Люки и отверстия доступа сверху должны быть оборудованы защитными ограждениями, исключающими возможность падения в них рабо</w:t>
      </w:r>
      <w:r>
        <w:t>тников.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305. При работе на высоте в ОЗП ответственный руководитель работ назначает наблюдающих за работниками, руководствуясь требованиями </w:t>
      </w:r>
      <w:hyperlink r:id="rId18" w:tooltip="Приказ Минтруда России от 15.12.2020 N 902н &quot;Об утверждении Правил по охране труда при работе в ограниченных и замкнутых пространствах&quot; (Зарегистрировано в Минюсте России 30.12.2020 N 61967)------------ Не вступил в силу{КонсультантПлюс}" w:history="1">
        <w:r>
          <w:rPr>
            <w:color w:val="0000FF"/>
          </w:rPr>
          <w:t>правил</w:t>
        </w:r>
      </w:hyperlink>
      <w:r>
        <w:t xml:space="preserve"> при работе в ограниченных и замкнутых пространствах, утверждаемых Минтрудом России в соответствии с </w:t>
      </w:r>
      <w:hyperlink r:id="rId19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</w:t>
      </w:r>
      <w:r>
        <w:t xml:space="preserve">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1</w:t>
      </w:r>
    </w:p>
    <w:p w:rsidR="00000000" w:rsidRDefault="0003592B">
      <w:pPr>
        <w:pStyle w:val="ConsPlusNormal"/>
        <w:jc w:val="right"/>
      </w:pPr>
      <w:r>
        <w:t xml:space="preserve">к Правилам </w:t>
      </w:r>
      <w:r>
        <w:t>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</w:pPr>
      <w:r>
        <w:t>Рекомендуемый образец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center"/>
      </w:pPr>
      <w:bookmarkStart w:id="17" w:name="Par910"/>
      <w:bookmarkEnd w:id="17"/>
      <w:r>
        <w:t>Удостоверение о допуске к работам на высоте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  <w:outlineLvl w:val="2"/>
      </w:pPr>
      <w:r>
        <w:t>Лицевая сторона удостоверения о допуске к работам на высоте (далее - удостоверение):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340"/>
        <w:gridCol w:w="1172"/>
        <w:gridCol w:w="5216"/>
        <w:gridCol w:w="340"/>
      </w:tblGrid>
      <w:tr w:rsidR="00000000"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наименование организации, проводящей обучение и выдавшей удостоверение</w:t>
            </w:r>
          </w:p>
        </w:tc>
      </w:tr>
      <w:tr w:rsidR="00000000">
        <w:tc>
          <w:tcPr>
            <w:tcW w:w="90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УДОСТОВЕРЕНИЕ N _________</w:t>
            </w:r>
          </w:p>
        </w:tc>
      </w:tr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92B">
            <w:pPr>
              <w:pStyle w:val="ConsPlusNormal"/>
              <w:jc w:val="center"/>
            </w:pPr>
            <w:r>
              <w:t>Фото 3 x 4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172" w:type="dxa"/>
          </w:tcPr>
          <w:p w:rsidR="00000000" w:rsidRDefault="0003592B">
            <w:pPr>
              <w:pStyle w:val="ConsPlusNormal"/>
            </w:pPr>
          </w:p>
        </w:tc>
        <w:tc>
          <w:tcPr>
            <w:tcW w:w="5216" w:type="dxa"/>
          </w:tcPr>
          <w:p w:rsidR="00000000" w:rsidRDefault="0003592B">
            <w:pPr>
              <w:pStyle w:val="ConsPlusNormal"/>
            </w:pPr>
            <w:r>
              <w:t>Фамилия</w:t>
            </w:r>
          </w:p>
          <w:p w:rsidR="00000000" w:rsidRDefault="0003592B">
            <w:pPr>
              <w:pStyle w:val="ConsPlusNormal"/>
            </w:pPr>
            <w:r>
              <w:t>Имя</w:t>
            </w:r>
          </w:p>
          <w:p w:rsidR="00000000" w:rsidRDefault="0003592B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8" w:type="dxa"/>
            <w:gridSpan w:val="2"/>
            <w:tcBorders>
              <w:bottom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(профессия, должность)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(организация)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55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Дата выдачи</w:t>
            </w:r>
          </w:p>
          <w:p w:rsidR="00000000" w:rsidRDefault="0003592B">
            <w:pPr>
              <w:pStyle w:val="ConsPlusNormal"/>
            </w:pPr>
            <w:r>
              <w:t>__ ______ 20__ г</w:t>
            </w:r>
          </w:p>
          <w:p w:rsidR="00000000" w:rsidRDefault="0003592B">
            <w:pPr>
              <w:pStyle w:val="ConsPlusNormal"/>
            </w:pPr>
            <w:r>
              <w:t>Личная подпись</w:t>
            </w: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  <w:outlineLvl w:val="2"/>
      </w:pPr>
      <w:r>
        <w:t>Оборотная сторона удостоверения: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8"/>
        <w:gridCol w:w="2624"/>
        <w:gridCol w:w="340"/>
        <w:gridCol w:w="3005"/>
      </w:tblGrid>
      <w:tr w:rsidR="00000000"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Прошел(ла) обучение безопасным методам и приемам выполнения работ на высоте</w:t>
            </w:r>
          </w:p>
        </w:tc>
      </w:tr>
      <w:tr w:rsidR="00000000">
        <w:tc>
          <w:tcPr>
            <w:tcW w:w="90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Решением экзаменационной комиссии</w:t>
            </w:r>
          </w:p>
          <w:p w:rsidR="00000000" w:rsidRDefault="0003592B">
            <w:pPr>
              <w:pStyle w:val="ConsPlusNormal"/>
            </w:pPr>
            <w:r>
              <w:t>может быть допущен(а) к работе ______________________________________</w:t>
            </w:r>
          </w:p>
          <w:p w:rsidR="00000000" w:rsidRDefault="0003592B">
            <w:pPr>
              <w:pStyle w:val="ConsPlusNormal"/>
            </w:pPr>
            <w:r>
              <w:t>_____________________________________________________________________</w:t>
            </w:r>
          </w:p>
          <w:p w:rsidR="00000000" w:rsidRDefault="0003592B">
            <w:pPr>
              <w:pStyle w:val="ConsPlusNormal"/>
              <w:jc w:val="center"/>
            </w:pPr>
            <w:r>
              <w:t>(наименование работы)</w:t>
            </w:r>
          </w:p>
        </w:tc>
      </w:tr>
      <w:tr w:rsidR="00000000">
        <w:tc>
          <w:tcPr>
            <w:tcW w:w="90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Основание: протокол N ______ от __ __________ 20__ г.</w:t>
            </w:r>
          </w:p>
        </w:tc>
      </w:tr>
      <w:tr w:rsidR="00000000">
        <w:tc>
          <w:tcPr>
            <w:tcW w:w="3088" w:type="dxa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Руководитель организации,</w:t>
            </w:r>
          </w:p>
          <w:p w:rsidR="00000000" w:rsidRDefault="0003592B">
            <w:pPr>
              <w:pStyle w:val="ConsPlusNormal"/>
            </w:pPr>
            <w:r>
              <w:t>выдавшей удостоверение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340" w:type="dxa"/>
          </w:tcPr>
          <w:p w:rsidR="00000000" w:rsidRDefault="0003592B">
            <w:pPr>
              <w:pStyle w:val="ConsPlusNormal"/>
            </w:pP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308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03592B">
            <w:pPr>
              <w:pStyle w:val="ConsPlusNormal"/>
            </w:pPr>
            <w:r>
              <w:t>М.П.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03592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00000"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5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2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</w:pPr>
      <w:r>
        <w:t>Рекомендуемый образец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</w:pPr>
      <w:bookmarkStart w:id="18" w:name="Par970"/>
      <w:bookmarkEnd w:id="18"/>
      <w:r>
        <w:t xml:space="preserve">                            НАРЯД-ДОПУСК N ____</w:t>
      </w:r>
    </w:p>
    <w:p w:rsidR="00000000" w:rsidRDefault="0003592B">
      <w:pPr>
        <w:pStyle w:val="ConsPlusNonformat"/>
        <w:jc w:val="both"/>
      </w:pPr>
      <w:r>
        <w:t xml:space="preserve">                      НА ПРОИЗВОДСТВО РАБОТ НА ВЫСОТЕ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Организация: ______________________________________________________________</w:t>
      </w:r>
    </w:p>
    <w:p w:rsidR="00000000" w:rsidRDefault="0003592B">
      <w:pPr>
        <w:pStyle w:val="ConsPlusNonformat"/>
        <w:jc w:val="both"/>
      </w:pPr>
      <w:r>
        <w:t>Подразделение: ___________________________</w:t>
      </w:r>
      <w:r>
        <w:t>_________________________________</w:t>
      </w:r>
    </w:p>
    <w:p w:rsidR="00000000" w:rsidRDefault="0003592B">
      <w:pPr>
        <w:pStyle w:val="ConsPlusNonformat"/>
        <w:jc w:val="both"/>
      </w:pPr>
      <w:r>
        <w:t xml:space="preserve">                        Выдан "__" ________ 20__ года</w:t>
      </w:r>
    </w:p>
    <w:p w:rsidR="00000000" w:rsidRDefault="0003592B">
      <w:pPr>
        <w:pStyle w:val="ConsPlusNonformat"/>
        <w:jc w:val="both"/>
      </w:pPr>
      <w:r>
        <w:lastRenderedPageBreak/>
        <w:t xml:space="preserve">                        Действителен до "__" _________ 20__ года</w:t>
      </w:r>
    </w:p>
    <w:p w:rsidR="00000000" w:rsidRDefault="0003592B">
      <w:pPr>
        <w:pStyle w:val="ConsPlusNonformat"/>
        <w:jc w:val="both"/>
      </w:pPr>
      <w:r>
        <w:t>Ответственному</w:t>
      </w:r>
    </w:p>
    <w:p w:rsidR="00000000" w:rsidRDefault="0003592B">
      <w:pPr>
        <w:pStyle w:val="ConsPlusNonformat"/>
        <w:jc w:val="both"/>
      </w:pPr>
      <w:r>
        <w:t>руководителю работ: _______________________________________________________</w:t>
      </w:r>
    </w:p>
    <w:p w:rsidR="00000000" w:rsidRDefault="0003592B">
      <w:pPr>
        <w:pStyle w:val="ConsPlusNonformat"/>
        <w:jc w:val="both"/>
      </w:pPr>
      <w:r>
        <w:t xml:space="preserve">            </w:t>
      </w:r>
      <w:r>
        <w:t xml:space="preserve">                          (фамилия, инициалы)</w:t>
      </w:r>
    </w:p>
    <w:p w:rsidR="00000000" w:rsidRDefault="0003592B">
      <w:pPr>
        <w:pStyle w:val="ConsPlusNonformat"/>
        <w:jc w:val="both"/>
      </w:pPr>
      <w:r>
        <w:t>Ответственному</w:t>
      </w:r>
    </w:p>
    <w:p w:rsidR="00000000" w:rsidRDefault="0003592B">
      <w:pPr>
        <w:pStyle w:val="ConsPlusNonformat"/>
        <w:jc w:val="both"/>
      </w:pPr>
      <w:r>
        <w:t>исполнителю (производителю) работ: ________________________________________</w:t>
      </w:r>
    </w:p>
    <w:p w:rsidR="00000000" w:rsidRDefault="0003592B">
      <w:pPr>
        <w:pStyle w:val="ConsPlusNonformat"/>
        <w:jc w:val="both"/>
      </w:pPr>
      <w:r>
        <w:t xml:space="preserve">                                              (фамилия, инициалы)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На выполнение ______________________________________</w:t>
      </w:r>
      <w:r>
        <w:t>_______________________</w:t>
      </w:r>
    </w:p>
    <w:p w:rsidR="00000000" w:rsidRDefault="0003592B">
      <w:pPr>
        <w:pStyle w:val="ConsPlusNonformat"/>
        <w:jc w:val="both"/>
      </w:pPr>
      <w:r>
        <w:t>работ:</w:t>
      </w:r>
    </w:p>
    <w:p w:rsidR="00000000" w:rsidRDefault="0003592B">
      <w:pPr>
        <w:pStyle w:val="ConsPlusNonformat"/>
        <w:jc w:val="both"/>
      </w:pPr>
      <w:r>
        <w:t>Состав исполнителей работ (члены бригады):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27"/>
        <w:gridCol w:w="2381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 условиями работ ознакомил, инструктаж провел (подпись)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 условиями работ ознакомлен (подпись)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</w:pPr>
      <w:r>
        <w:t>Место выполнения работ: ___________________________________________________</w:t>
      </w:r>
    </w:p>
    <w:p w:rsidR="00000000" w:rsidRDefault="0003592B">
      <w:pPr>
        <w:pStyle w:val="ConsPlusNonformat"/>
        <w:jc w:val="both"/>
      </w:pPr>
      <w:r>
        <w:t>Содержание работ: _________________________________________________________</w:t>
      </w:r>
    </w:p>
    <w:p w:rsidR="00000000" w:rsidRDefault="0003592B">
      <w:pPr>
        <w:pStyle w:val="ConsPlusNonformat"/>
        <w:jc w:val="both"/>
      </w:pPr>
      <w:r>
        <w:t>Условия проведения работ: _________________________________________________</w:t>
      </w:r>
    </w:p>
    <w:p w:rsidR="00000000" w:rsidRDefault="0003592B">
      <w:pPr>
        <w:pStyle w:val="ConsPlusNonformat"/>
        <w:jc w:val="both"/>
      </w:pPr>
      <w:r>
        <w:t>Опасные и вредные производст</w:t>
      </w:r>
      <w:r>
        <w:t>венные ________________________________________</w:t>
      </w:r>
    </w:p>
    <w:p w:rsidR="00000000" w:rsidRDefault="0003592B">
      <w:pPr>
        <w:pStyle w:val="ConsPlusNonformat"/>
        <w:jc w:val="both"/>
      </w:pPr>
      <w:r>
        <w:t>факторы, которые действуют или могут ______________________________________</w:t>
      </w:r>
    </w:p>
    <w:p w:rsidR="00000000" w:rsidRDefault="0003592B">
      <w:pPr>
        <w:pStyle w:val="ConsPlusNonformat"/>
        <w:jc w:val="both"/>
      </w:pPr>
      <w:r>
        <w:t>возникнуть в местах выполнения работ: _____________________________________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Начало работ:   ______ час ________ мин "__" ________ 20__ г.</w:t>
      </w:r>
    </w:p>
    <w:p w:rsidR="00000000" w:rsidRDefault="0003592B">
      <w:pPr>
        <w:pStyle w:val="ConsPlusNonformat"/>
        <w:jc w:val="both"/>
      </w:pPr>
      <w:r>
        <w:t>Окончание работ: ______ час ________ мин "__" ________ 20__ г.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Системы обеспечения безопасности работ на высоте: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Состав системы: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Удерживающие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Системы позиционирования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 xml:space="preserve">Страховочные </w:t>
            </w:r>
            <w:r>
              <w:t>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Эвакуационные и спасательные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</w:pPr>
      <w:r>
        <w:t>1. Необходимые для производства работ:</w:t>
      </w:r>
    </w:p>
    <w:p w:rsidR="00000000" w:rsidRDefault="0003592B">
      <w:pPr>
        <w:pStyle w:val="ConsPlusNonformat"/>
        <w:jc w:val="both"/>
      </w:pPr>
      <w:r>
        <w:t>материалы: ________________________________________________________________</w:t>
      </w:r>
    </w:p>
    <w:p w:rsidR="00000000" w:rsidRDefault="0003592B">
      <w:pPr>
        <w:pStyle w:val="ConsPlusNonformat"/>
        <w:jc w:val="both"/>
      </w:pPr>
      <w:r>
        <w:t>инструменты: ______________________________________________________________</w:t>
      </w:r>
    </w:p>
    <w:p w:rsidR="00000000" w:rsidRDefault="0003592B">
      <w:pPr>
        <w:pStyle w:val="ConsPlusNonformat"/>
        <w:jc w:val="both"/>
      </w:pPr>
      <w:r>
        <w:t>приспособления ____________________________________________________________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2. До начала работ следует выполнить следующие мероприятия: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2268"/>
      </w:tblGrid>
      <w:tr w:rsidR="0000000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Наименование мероприятия или ссылки на пункт ПНР или технологических карт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Ответственный исполнитель (п</w:t>
            </w:r>
            <w:r>
              <w:t>роизводитель)</w:t>
            </w:r>
          </w:p>
        </w:tc>
      </w:tr>
      <w:tr w:rsidR="0000000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</w:pPr>
      <w:bookmarkStart w:id="19" w:name="Par1039"/>
      <w:bookmarkEnd w:id="19"/>
      <w:r>
        <w:t xml:space="preserve">    3.   В  процессе  производства  работ  необходимо  выполнить  следующие</w:t>
      </w:r>
    </w:p>
    <w:p w:rsidR="00000000" w:rsidRDefault="0003592B">
      <w:pPr>
        <w:pStyle w:val="ConsPlusNonformat"/>
        <w:jc w:val="both"/>
      </w:pPr>
      <w:r>
        <w:t>мероприятия: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2268"/>
      </w:tblGrid>
      <w:tr w:rsidR="0000000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Наименование мероприятия по безопасности работ на высоте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Ответственный исполнитель (производитель)</w:t>
            </w:r>
          </w:p>
        </w:tc>
      </w:tr>
      <w:tr w:rsidR="0000000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</w:pPr>
      <w:bookmarkStart w:id="20" w:name="Par1052"/>
      <w:bookmarkEnd w:id="20"/>
      <w:r>
        <w:t xml:space="preserve">    4. Особые условия проведения работ: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2268"/>
      </w:tblGrid>
      <w:tr w:rsidR="0000000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Наименование условий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Ответственный исполнитель (производитель)</w:t>
            </w:r>
          </w:p>
        </w:tc>
      </w:tr>
      <w:tr w:rsidR="0000000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</w:pPr>
      <w:bookmarkStart w:id="21" w:name="Par1064"/>
      <w:bookmarkEnd w:id="21"/>
      <w:r>
        <w:t>Отдельные указания: _______________________________________________________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Наряд выдал: _____________________________   ______________________________</w:t>
      </w:r>
    </w:p>
    <w:p w:rsidR="00000000" w:rsidRDefault="0003592B">
      <w:pPr>
        <w:pStyle w:val="ConsPlusNonformat"/>
        <w:jc w:val="both"/>
      </w:pPr>
      <w:r>
        <w:t xml:space="preserve">                        (дата)                           (время)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Подпись: _________________________________   ______________________________</w:t>
      </w:r>
    </w:p>
    <w:p w:rsidR="00000000" w:rsidRDefault="0003592B">
      <w:pPr>
        <w:pStyle w:val="ConsPlusNonformat"/>
        <w:jc w:val="both"/>
      </w:pPr>
      <w:r>
        <w:t xml:space="preserve">                     (подпись)        </w:t>
      </w:r>
      <w:r>
        <w:t xml:space="preserve">            (фамилия, инициалы)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Наряд продлил: ___________________________   ______________________________</w:t>
      </w:r>
    </w:p>
    <w:p w:rsidR="00000000" w:rsidRDefault="0003592B">
      <w:pPr>
        <w:pStyle w:val="ConsPlusNonformat"/>
        <w:jc w:val="both"/>
      </w:pPr>
      <w:r>
        <w:t xml:space="preserve">                         (дата)                          (время)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Подпись: _________________________________   ______________________________</w:t>
      </w:r>
    </w:p>
    <w:p w:rsidR="00000000" w:rsidRDefault="0003592B">
      <w:pPr>
        <w:pStyle w:val="ConsPlusNonformat"/>
        <w:jc w:val="both"/>
      </w:pPr>
      <w:r>
        <w:t xml:space="preserve">     </w:t>
      </w:r>
      <w:r>
        <w:t xml:space="preserve">               (подпись)                     (фамилия, инициалы)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5. Разрешение на подготовку рабочих мест и на допуск к выполнению работ: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134"/>
        <w:gridCol w:w="3298"/>
      </w:tblGrid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</w:pPr>
      <w:r>
        <w:t>Рабочие места подготовлены.</w:t>
      </w:r>
    </w:p>
    <w:p w:rsidR="00000000" w:rsidRDefault="0003592B">
      <w:pPr>
        <w:pStyle w:val="ConsPlusNonformat"/>
        <w:jc w:val="both"/>
      </w:pPr>
      <w:r>
        <w:t>Ответственный руководитель работ</w:t>
      </w:r>
    </w:p>
    <w:p w:rsidR="00000000" w:rsidRDefault="0003592B">
      <w:pPr>
        <w:pStyle w:val="ConsPlusNonformat"/>
        <w:jc w:val="both"/>
      </w:pPr>
      <w:r>
        <w:t>(исполнитель (производитель) работ) ______________________________</w:t>
      </w:r>
      <w:r>
        <w:t>_________</w:t>
      </w:r>
    </w:p>
    <w:p w:rsidR="00000000" w:rsidRDefault="0003592B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6. Ежедневный допуск к работе и время ее окончания: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974"/>
        <w:gridCol w:w="1417"/>
        <w:gridCol w:w="1757"/>
        <w:gridCol w:w="994"/>
        <w:gridCol w:w="2494"/>
      </w:tblGrid>
      <w:tr w:rsidR="00000000"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Работа закончена, бригада удалена</w:t>
            </w:r>
          </w:p>
        </w:tc>
      </w:tr>
      <w:tr w:rsidR="0000000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наименование рабочего места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подписи (подпись) (фамилия, инициалы)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подпись ответственного исполнителя (производителя) работ (подпись) (фамилия, инициалы)</w:t>
            </w:r>
          </w:p>
        </w:tc>
      </w:tr>
      <w:tr w:rsidR="000000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Ответственный руководитель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ответственный исполнитель (производитель) р</w:t>
            </w:r>
            <w:r>
              <w:t>абот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</w:tr>
      <w:tr w:rsidR="0000000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</w:pPr>
      <w:bookmarkStart w:id="22" w:name="Par1128"/>
      <w:bookmarkEnd w:id="22"/>
      <w:r>
        <w:t>7. Изменения в составе бригады: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573"/>
        <w:gridCol w:w="1094"/>
        <w:gridCol w:w="1928"/>
      </w:tblGrid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Введен в состав бригады (фамилия, инициалы)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Выведен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Разрешил</w:t>
            </w:r>
          </w:p>
          <w:p w:rsidR="00000000" w:rsidRDefault="0003592B">
            <w:pPr>
              <w:pStyle w:val="ConsPlusNormal"/>
              <w:jc w:val="center"/>
            </w:pPr>
            <w:r>
              <w:t>(подпись, фамилия, инициалы)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</w:pPr>
      <w:r>
        <w:t>8. Регистрация целевого инструктажа при первичном допуске: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Инструктаж провел: _____________________   Инструктаж прошел: _____________</w:t>
      </w:r>
    </w:p>
    <w:p w:rsidR="00000000" w:rsidRDefault="0003592B">
      <w:pPr>
        <w:pStyle w:val="ConsPlusNonformat"/>
        <w:jc w:val="both"/>
      </w:pPr>
      <w:r>
        <w:t>Лицо, выдавшее                             Ответственный руководитель</w:t>
      </w:r>
    </w:p>
    <w:p w:rsidR="00000000" w:rsidRDefault="0003592B">
      <w:pPr>
        <w:pStyle w:val="ConsPlusNonformat"/>
        <w:jc w:val="both"/>
      </w:pPr>
      <w:r>
        <w:t xml:space="preserve">наряд:           _______________________   работ: </w:t>
      </w:r>
      <w:r>
        <w:t xml:space="preserve">      ___________________</w:t>
      </w:r>
    </w:p>
    <w:p w:rsidR="00000000" w:rsidRDefault="0003592B">
      <w:pPr>
        <w:pStyle w:val="ConsPlusNonformat"/>
        <w:jc w:val="both"/>
      </w:pPr>
      <w:r>
        <w:t xml:space="preserve">                   (фамилия, инициалы)                  (фамилия, инициалы)</w:t>
      </w:r>
    </w:p>
    <w:p w:rsidR="00000000" w:rsidRDefault="0003592B">
      <w:pPr>
        <w:pStyle w:val="ConsPlusNonformat"/>
        <w:jc w:val="both"/>
      </w:pPr>
      <w:r>
        <w:t xml:space="preserve">                 _______________________                ___________________</w:t>
      </w:r>
    </w:p>
    <w:p w:rsidR="00000000" w:rsidRDefault="0003592B">
      <w:pPr>
        <w:pStyle w:val="ConsPlusNonformat"/>
        <w:jc w:val="both"/>
      </w:pPr>
      <w:r>
        <w:t xml:space="preserve">                        (подпись)                            (подпись)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Ответс</w:t>
      </w:r>
      <w:r>
        <w:t>твенный руководитель                 Ответственный</w:t>
      </w:r>
    </w:p>
    <w:p w:rsidR="00000000" w:rsidRDefault="0003592B">
      <w:pPr>
        <w:pStyle w:val="ConsPlusNonformat"/>
        <w:jc w:val="both"/>
      </w:pPr>
      <w:r>
        <w:t>(производитель) работ: _________________   исполнитель: ___________________</w:t>
      </w:r>
    </w:p>
    <w:p w:rsidR="00000000" w:rsidRDefault="0003592B">
      <w:pPr>
        <w:pStyle w:val="ConsPlusNonformat"/>
        <w:jc w:val="both"/>
      </w:pPr>
      <w:r>
        <w:t xml:space="preserve">                     (фамилия, инициалы)                (фамилия, инициалы)</w:t>
      </w:r>
    </w:p>
    <w:p w:rsidR="00000000" w:rsidRDefault="0003592B">
      <w:pPr>
        <w:pStyle w:val="ConsPlusNonformat"/>
        <w:jc w:val="both"/>
      </w:pPr>
      <w:r>
        <w:t xml:space="preserve">                 _______________________             </w:t>
      </w:r>
      <w:r>
        <w:t xml:space="preserve">   ___________________</w:t>
      </w:r>
    </w:p>
    <w:p w:rsidR="00000000" w:rsidRDefault="0003592B">
      <w:pPr>
        <w:pStyle w:val="ConsPlusNonformat"/>
        <w:jc w:val="both"/>
      </w:pPr>
      <w:r>
        <w:t xml:space="preserve">                        (подпись)                            (подпись)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Члены бригады: ____________________________________________________________</w:t>
      </w:r>
    </w:p>
    <w:p w:rsidR="00000000" w:rsidRDefault="0003592B">
      <w:pPr>
        <w:pStyle w:val="ConsPlusNonformat"/>
        <w:jc w:val="both"/>
      </w:pPr>
      <w:r>
        <w:t xml:space="preserve">                               (фамилия, инициалы, подпись)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Наряд-допуск выдал: _______________________________________________________</w:t>
      </w:r>
    </w:p>
    <w:p w:rsidR="00000000" w:rsidRDefault="0003592B">
      <w:pPr>
        <w:pStyle w:val="ConsPlusNonformat"/>
        <w:jc w:val="both"/>
      </w:pPr>
      <w:r>
        <w:t xml:space="preserve">                   (лицо, уполномоченное приказом руководителя организации)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lastRenderedPageBreak/>
        <w:t>9.    Письменное    разрешение    (акт-допуск)   действующего   предприятия</w:t>
      </w:r>
    </w:p>
    <w:p w:rsidR="00000000" w:rsidRDefault="0003592B">
      <w:pPr>
        <w:pStyle w:val="ConsPlusNonformat"/>
        <w:jc w:val="both"/>
      </w:pPr>
      <w:r>
        <w:t>(эксплуатирующей организаци</w:t>
      </w:r>
      <w:r>
        <w:t>и) на производство работ имеется.</w:t>
      </w:r>
    </w:p>
    <w:p w:rsidR="00000000" w:rsidRDefault="0003592B">
      <w:pPr>
        <w:pStyle w:val="ConsPlusNonformat"/>
        <w:jc w:val="both"/>
      </w:pPr>
      <w:r>
        <w:t>Мероприятия   по   безопасности   строительного   производства  согласованы</w:t>
      </w:r>
    </w:p>
    <w:p w:rsidR="00000000" w:rsidRDefault="0003592B">
      <w:pPr>
        <w:pStyle w:val="ConsPlusNonformat"/>
        <w:jc w:val="both"/>
      </w:pPr>
      <w:r>
        <w:t>(заполняется при проведении работ на территории действующих предприятий):</w:t>
      </w:r>
    </w:p>
    <w:p w:rsidR="00000000" w:rsidRDefault="0003592B">
      <w:pPr>
        <w:pStyle w:val="ConsPlusNonformat"/>
        <w:jc w:val="both"/>
      </w:pPr>
      <w:r>
        <w:t>________________________________________________________________________</w:t>
      </w:r>
      <w:r>
        <w:t>___</w:t>
      </w:r>
    </w:p>
    <w:p w:rsidR="00000000" w:rsidRDefault="0003592B">
      <w:pPr>
        <w:pStyle w:val="ConsPlusNonformat"/>
        <w:jc w:val="both"/>
      </w:pPr>
      <w:r>
        <w:t xml:space="preserve">         (должность, фамилия, имя, отчество (при наличии), подпись</w:t>
      </w:r>
    </w:p>
    <w:p w:rsidR="00000000" w:rsidRDefault="0003592B">
      <w:pPr>
        <w:pStyle w:val="ConsPlusNonformat"/>
        <w:jc w:val="both"/>
      </w:pPr>
      <w:r>
        <w:t xml:space="preserve">                           уполномоченного лица)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10.  Рабочее  место  и условия труда проверены. Мероприятия по безопасности</w:t>
      </w:r>
    </w:p>
    <w:p w:rsidR="00000000" w:rsidRDefault="0003592B">
      <w:pPr>
        <w:pStyle w:val="ConsPlusNonformat"/>
        <w:jc w:val="both"/>
      </w:pPr>
      <w:r>
        <w:t>производства, указанные в наряде-допуске выполнены.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Разреш</w:t>
      </w:r>
      <w:r>
        <w:t>аю приступить</w:t>
      </w:r>
    </w:p>
    <w:p w:rsidR="00000000" w:rsidRDefault="0003592B">
      <w:pPr>
        <w:pStyle w:val="ConsPlusNonformat"/>
        <w:jc w:val="both"/>
      </w:pPr>
      <w:r>
        <w:t>к выполнению работ:         ______________________ ________________________</w:t>
      </w:r>
    </w:p>
    <w:p w:rsidR="00000000" w:rsidRDefault="0003592B">
      <w:pPr>
        <w:pStyle w:val="ConsPlusNonformat"/>
        <w:jc w:val="both"/>
      </w:pPr>
      <w:r>
        <w:t xml:space="preserve">                                (дата, подпись)      (фамилия, инициалы)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Наряд допуск продлен до:    ______________________ ________________________</w:t>
      </w:r>
    </w:p>
    <w:p w:rsidR="00000000" w:rsidRDefault="0003592B">
      <w:pPr>
        <w:pStyle w:val="ConsPlusNonformat"/>
        <w:jc w:val="both"/>
      </w:pPr>
      <w:r>
        <w:t xml:space="preserve">                </w:t>
      </w:r>
      <w:r>
        <w:t xml:space="preserve">                (дата, подпись)      (фамилия, инициалы)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11. Работа выполнена в полном объеме. Материалы, инструмент, приспособления</w:t>
      </w:r>
    </w:p>
    <w:p w:rsidR="00000000" w:rsidRDefault="0003592B">
      <w:pPr>
        <w:pStyle w:val="ConsPlusNonformat"/>
        <w:jc w:val="both"/>
      </w:pPr>
      <w:r>
        <w:t>убраны. Члены бригады выведены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Ответственный исполнитель (производитель) работ: __________________________</w:t>
      </w:r>
    </w:p>
    <w:p w:rsidR="00000000" w:rsidRDefault="0003592B">
      <w:pPr>
        <w:pStyle w:val="ConsPlusNonformat"/>
        <w:jc w:val="both"/>
      </w:pPr>
      <w:r>
        <w:t xml:space="preserve">              </w:t>
      </w:r>
      <w:r>
        <w:t xml:space="preserve">                                        (дата, подпись)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Наряд-допуск закрыт.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Ответственный руководитель работ:            Лицо, выдавшее наряд-допуск: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________________________________             ____________________________</w:t>
      </w:r>
    </w:p>
    <w:p w:rsidR="00000000" w:rsidRDefault="0003592B">
      <w:pPr>
        <w:pStyle w:val="ConsPlusNonformat"/>
        <w:jc w:val="both"/>
      </w:pPr>
      <w:r>
        <w:t xml:space="preserve">         (дата, подпись)                            (дата, подпись)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3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</w:pPr>
      <w:r>
        <w:t>Рекоменд</w:t>
      </w:r>
      <w:r>
        <w:t>уемый образец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center"/>
      </w:pPr>
      <w:bookmarkStart w:id="23" w:name="Par1222"/>
      <w:bookmarkEnd w:id="23"/>
      <w:r>
        <w:t>Удостоверение</w:t>
      </w:r>
    </w:p>
    <w:p w:rsidR="00000000" w:rsidRDefault="0003592B">
      <w:pPr>
        <w:pStyle w:val="ConsPlusNormal"/>
        <w:jc w:val="center"/>
      </w:pPr>
      <w:r>
        <w:t>о допуске к работам на высоте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  <w:outlineLvl w:val="2"/>
      </w:pPr>
      <w:r>
        <w:t>Лицевая сторона удостоверения о допуске к работам на высоте (далее - удостоверение):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419"/>
        <w:gridCol w:w="1055"/>
        <w:gridCol w:w="2926"/>
        <w:gridCol w:w="2303"/>
        <w:gridCol w:w="384"/>
      </w:tblGrid>
      <w:tr w:rsidR="00000000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наименование организации, проводящей обучение и выдавшей удостоверение</w:t>
            </w:r>
          </w:p>
        </w:tc>
      </w:tr>
      <w:tr w:rsidR="00000000">
        <w:tc>
          <w:tcPr>
            <w:tcW w:w="90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УДОСТОВЕРЕНИЕ N _________</w:t>
            </w:r>
          </w:p>
        </w:tc>
      </w:tr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92B">
            <w:pPr>
              <w:pStyle w:val="ConsPlusNormal"/>
              <w:jc w:val="center"/>
            </w:pPr>
            <w:r>
              <w:t>Фото 3 x 4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055" w:type="dxa"/>
          </w:tcPr>
          <w:p w:rsidR="00000000" w:rsidRDefault="0003592B">
            <w:pPr>
              <w:pStyle w:val="ConsPlusNormal"/>
            </w:pPr>
          </w:p>
        </w:tc>
        <w:tc>
          <w:tcPr>
            <w:tcW w:w="5229" w:type="dxa"/>
            <w:gridSpan w:val="2"/>
          </w:tcPr>
          <w:p w:rsidR="00000000" w:rsidRDefault="0003592B">
            <w:pPr>
              <w:pStyle w:val="ConsPlusNormal"/>
            </w:pPr>
            <w:r>
              <w:t>Фамилия</w:t>
            </w:r>
          </w:p>
          <w:p w:rsidR="00000000" w:rsidRDefault="0003592B">
            <w:pPr>
              <w:pStyle w:val="ConsPlusNormal"/>
            </w:pPr>
            <w:r>
              <w:t>Имя</w:t>
            </w:r>
          </w:p>
          <w:p w:rsidR="00000000" w:rsidRDefault="0003592B">
            <w:pPr>
              <w:pStyle w:val="ConsPlusNormal"/>
            </w:pPr>
            <w:r>
              <w:lastRenderedPageBreak/>
              <w:t>Отчество (при наличии)</w:t>
            </w: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284" w:type="dxa"/>
            <w:gridSpan w:val="3"/>
            <w:tcBorders>
              <w:bottom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(профессия, должность)</w:t>
            </w: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(организация)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Дата выдачи</w:t>
            </w:r>
          </w:p>
          <w:p w:rsidR="00000000" w:rsidRDefault="0003592B">
            <w:pPr>
              <w:pStyle w:val="ConsPlusNormal"/>
            </w:pPr>
            <w:r>
              <w:t>__ ______ 20__ г.</w:t>
            </w:r>
          </w:p>
          <w:p w:rsidR="00000000" w:rsidRDefault="0003592B">
            <w:pPr>
              <w:pStyle w:val="ConsPlusNormal"/>
            </w:pPr>
            <w:r>
              <w:t>Личная подпись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Действительно</w:t>
            </w:r>
          </w:p>
          <w:p w:rsidR="00000000" w:rsidRDefault="0003592B">
            <w:pPr>
              <w:pStyle w:val="ConsPlusNormal"/>
              <w:jc w:val="both"/>
            </w:pPr>
            <w:r>
              <w:t>__ ______ 20__ г.</w:t>
            </w: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  <w:outlineLvl w:val="2"/>
      </w:pPr>
      <w:r>
        <w:t>Оборотная сторона удостоверения: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8"/>
        <w:gridCol w:w="2071"/>
        <w:gridCol w:w="553"/>
        <w:gridCol w:w="340"/>
        <w:gridCol w:w="3019"/>
      </w:tblGrid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Прошел(ла):</w:t>
            </w:r>
          </w:p>
          <w:p w:rsidR="00000000" w:rsidRDefault="0003592B">
            <w:pPr>
              <w:pStyle w:val="ConsPlusNormal"/>
            </w:pPr>
            <w:r>
              <w:t>- обучение безопасным методам и приемам выполнения работ на высоте;</w:t>
            </w:r>
          </w:p>
        </w:tc>
      </w:tr>
      <w:tr w:rsidR="00000000">
        <w:tc>
          <w:tcPr>
            <w:tcW w:w="5159" w:type="dxa"/>
            <w:gridSpan w:val="2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- практическое обучение продолжительностью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5159" w:type="dxa"/>
            <w:gridSpan w:val="2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000000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Решением экзаменационной комиссии</w:t>
            </w:r>
          </w:p>
          <w:p w:rsidR="00000000" w:rsidRDefault="0003592B">
            <w:pPr>
              <w:pStyle w:val="ConsPlusNormal"/>
            </w:pPr>
            <w:r>
              <w:t>может быть допущен(а) к работе _______________________________________</w:t>
            </w:r>
          </w:p>
          <w:p w:rsidR="00000000" w:rsidRDefault="0003592B">
            <w:pPr>
              <w:pStyle w:val="ConsPlusNormal"/>
            </w:pPr>
            <w:r>
              <w:t>____________________________________________________________________</w:t>
            </w:r>
          </w:p>
          <w:p w:rsidR="00000000" w:rsidRDefault="0003592B">
            <w:pPr>
              <w:pStyle w:val="ConsPlusNormal"/>
              <w:jc w:val="center"/>
            </w:pPr>
            <w:r>
              <w:t>(наименование работы)</w:t>
            </w:r>
          </w:p>
          <w:p w:rsidR="00000000" w:rsidRDefault="0003592B">
            <w:pPr>
              <w:pStyle w:val="ConsPlusNormal"/>
            </w:pPr>
            <w:r>
              <w:t>_____________ группа по безопасности работ на высоте</w:t>
            </w:r>
          </w:p>
        </w:tc>
      </w:tr>
      <w:tr w:rsidR="00000000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Основание: протокол N ____ от __ _________ 20__ г.</w:t>
            </w:r>
          </w:p>
        </w:tc>
      </w:tr>
      <w:tr w:rsidR="00000000">
        <w:tc>
          <w:tcPr>
            <w:tcW w:w="3088" w:type="dxa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Руководитель организации,</w:t>
            </w:r>
          </w:p>
          <w:p w:rsidR="00000000" w:rsidRDefault="0003592B">
            <w:pPr>
              <w:pStyle w:val="ConsPlusNormal"/>
            </w:pPr>
            <w:r>
              <w:t>выдавшей удостоверение</w:t>
            </w: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340" w:type="dxa"/>
          </w:tcPr>
          <w:p w:rsidR="00000000" w:rsidRDefault="0003592B">
            <w:pPr>
              <w:pStyle w:val="ConsPlusNormal"/>
            </w:pPr>
          </w:p>
        </w:tc>
        <w:tc>
          <w:tcPr>
            <w:tcW w:w="3019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308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03592B">
            <w:pPr>
              <w:pStyle w:val="ConsPlusNormal"/>
            </w:pPr>
            <w:r>
              <w:t>М.П.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03592B">
            <w:pPr>
              <w:pStyle w:val="ConsPlusNormal"/>
            </w:pPr>
          </w:p>
        </w:tc>
        <w:tc>
          <w:tcPr>
            <w:tcW w:w="3019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00000"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59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4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__ _______ 20__ г. N ____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</w:pPr>
      <w:r>
        <w:t>Рекомендуемый образец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</w:pPr>
      <w:bookmarkStart w:id="24" w:name="Par1289"/>
      <w:bookmarkEnd w:id="24"/>
      <w:r>
        <w:t xml:space="preserve">                    Личная книжка учета работ на высоте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 xml:space="preserve">    Обложка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9"/>
        <w:gridCol w:w="4819"/>
      </w:tblGrid>
      <w:tr w:rsidR="00000000">
        <w:tc>
          <w:tcPr>
            <w:tcW w:w="4169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4169" w:type="dxa"/>
            <w:tcBorders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4169" w:type="dxa"/>
            <w:tcBorders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Адрес организации:</w:t>
            </w:r>
          </w:p>
          <w:p w:rsidR="00000000" w:rsidRDefault="0003592B">
            <w:pPr>
              <w:pStyle w:val="ConsPlusNormal"/>
            </w:pPr>
            <w:r>
              <w:t>__________________________</w:t>
            </w:r>
          </w:p>
          <w:p w:rsidR="00000000" w:rsidRDefault="0003592B">
            <w:pPr>
              <w:pStyle w:val="ConsPlusNormal"/>
            </w:pPr>
            <w:r>
              <w:t>__________________________</w:t>
            </w:r>
          </w:p>
          <w:p w:rsidR="00000000" w:rsidRDefault="0003592B">
            <w:pPr>
              <w:pStyle w:val="ConsPlusNormal"/>
            </w:pPr>
            <w:r>
              <w:t>__________________________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ЛИЧНАЯ КНИЖКА</w:t>
            </w:r>
          </w:p>
          <w:p w:rsidR="00000000" w:rsidRDefault="0003592B">
            <w:pPr>
              <w:pStyle w:val="ConsPlusNormal"/>
              <w:jc w:val="center"/>
            </w:pPr>
            <w:r>
              <w:t>учета работ на высоте</w:t>
            </w:r>
          </w:p>
        </w:tc>
      </w:tr>
      <w:tr w:rsidR="00000000">
        <w:tc>
          <w:tcPr>
            <w:tcW w:w="4169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Страницы 2 - 3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┌──────────┐│</w:t>
      </w:r>
      <w:r>
        <w:rPr>
          <w:sz w:val="16"/>
          <w:szCs w:val="16"/>
        </w:rPr>
        <w:t>Личная книжка выдана: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Рег. номер _______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>____________________________________________________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Дата "__" __________ 20__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>(наименование организации, выдавшей личную книжку)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Фамилия _________________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Фото 3 x 4</w:t>
      </w:r>
      <w:r>
        <w:rPr>
          <w:sz w:val="16"/>
          <w:szCs w:val="16"/>
        </w:rPr>
        <w:t>││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Имя _____________________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>на основ</w:t>
      </w:r>
      <w:r>
        <w:rPr>
          <w:sz w:val="16"/>
          <w:szCs w:val="16"/>
        </w:rPr>
        <w:t>ании удостоверения N ____________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Отчество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>от "__" ____ 20__ г.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(при наличии) ________ ________ </w:t>
      </w:r>
      <w:r>
        <w:rPr>
          <w:sz w:val="16"/>
          <w:szCs w:val="16"/>
        </w:rPr>
        <w:t>└──────────┘│</w:t>
      </w:r>
      <w:r>
        <w:rPr>
          <w:sz w:val="16"/>
          <w:szCs w:val="16"/>
        </w:rPr>
        <w:t>____________________________________________________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(личная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____________________________________________________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подпись)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Личная книжка N _____ Дата рождения: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Руководитель образовательного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учреждения: _________ ____________</w:t>
      </w:r>
      <w:r>
        <w:rPr>
          <w:sz w:val="16"/>
          <w:szCs w:val="16"/>
        </w:rPr>
        <w:t>_______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(подпись) (фамилия, инициалы)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│┌────────────────┬──────────────────┬────────────────┐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>Рег. номер _</w:t>
      </w:r>
      <w:r>
        <w:rPr>
          <w:sz w:val="16"/>
          <w:szCs w:val="16"/>
        </w:rPr>
        <w:t>____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Рег. номер _______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Рег. номер _____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>Лич. книжка N __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Лич. книжка N ____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Лич. книжка N __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>Дата выдачи ____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Дата выдачи ______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Дата выдачи ____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Дата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Дата окончания ___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>окончания ______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Всего часов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Всего часов на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на</w:t>
      </w:r>
      <w:r>
        <w:rPr>
          <w:sz w:val="16"/>
          <w:szCs w:val="16"/>
        </w:rPr>
        <w:t xml:space="preserve"> высоте ________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>высоте _________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│└────────────────┴──────────────────┴────────────────┘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</w:t>
      </w:r>
      <w:r>
        <w:rPr>
          <w:sz w:val="16"/>
          <w:szCs w:val="16"/>
        </w:rPr>
        <w:t>──────────────────────────┴──────────────────────────────────────────────────────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Страницы 4 - 5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Заключение врача о до</w:t>
      </w:r>
      <w:r>
        <w:rPr>
          <w:sz w:val="16"/>
          <w:szCs w:val="16"/>
        </w:rPr>
        <w:t xml:space="preserve">пуске к работе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по результатам медицинского         </w:t>
      </w:r>
      <w:r>
        <w:rPr>
          <w:sz w:val="16"/>
          <w:szCs w:val="16"/>
        </w:rPr>
        <w:t>│┌───────────────┬─────────────────┬──────────────────┐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обследования       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     Дата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Заключение врача,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фамилия, инициалы,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┌───────────────────────────────</w:t>
      </w:r>
      <w:r>
        <w:rPr>
          <w:sz w:val="16"/>
          <w:szCs w:val="16"/>
        </w:rPr>
        <w:t>────────┐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  обследования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N медицинской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подпись и личная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Группа крови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справки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печать врача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└───────────────────────────────────────┘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│├───────────────┼─────────────────┼──────</w:t>
      </w:r>
      <w:r>
        <w:rPr>
          <w:sz w:val="16"/>
          <w:szCs w:val="16"/>
        </w:rPr>
        <w:t>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Карточка медицинского страхования           </w:t>
      </w:r>
      <w:r>
        <w:rPr>
          <w:sz w:val="16"/>
          <w:szCs w:val="16"/>
        </w:rPr>
        <w:t>│├───────────────┼─────────────────┼──────────────────┤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┌─┬─┬─┬─┬─┬─┐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┌─┬─┬─┬─┬─┬─┬─┬─┬─┬─┐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│├───────────────┼─────────────────┼──────────────────┤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└─┴─┴─┴─┴─┴─┘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└─┴─┴─┴─┴─┴─┴─┴─┴─┴─┘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│├───────────────┼─────────────────┼──────────────────┤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┌─────────┬─────────────────┬──────────────┐││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Дата об-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Заключение врача,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фами</w:t>
      </w:r>
      <w:r>
        <w:rPr>
          <w:sz w:val="16"/>
          <w:szCs w:val="16"/>
        </w:rPr>
        <w:t xml:space="preserve">лия, ини- </w:t>
      </w:r>
      <w:r>
        <w:rPr>
          <w:sz w:val="16"/>
          <w:szCs w:val="16"/>
        </w:rPr>
        <w:t>││├───────────────┼─────────────────┼──────────────────┤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следова-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N медицинской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циалы, подпись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ния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справки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 личная пе-  </w:t>
      </w:r>
      <w:r>
        <w:rPr>
          <w:sz w:val="16"/>
          <w:szCs w:val="16"/>
        </w:rPr>
        <w:t>││├───────────────┼─────────────────┼───────</w:t>
      </w:r>
      <w:r>
        <w:rPr>
          <w:sz w:val="16"/>
          <w:szCs w:val="16"/>
        </w:rPr>
        <w:t>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чать врача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├─────────┼─────────────────┼──────────────┤│├───────────────┼──────────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├─────────┼─────────────────┼──────────────┤│├───────────────┼──────────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├─────────┼─────────────────┼──────────────┤│└───────────────┴─────────────────┴──────────────────┘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└─────────┴─────────────────┴──────────────┘│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</w:t>
      </w:r>
      <w:r>
        <w:rPr>
          <w:sz w:val="16"/>
          <w:szCs w:val="16"/>
        </w:rPr>
        <w:t>─────────────────────────────────────┴──────────────────────────────────────────────────────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Страницы 6 - 9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Сведения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о профессиональной подготовке, аттестации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и повышении квалификации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┌─────┬────────────────────┬────────────────┐│┌─────────────────┬──────────────────</w:t>
      </w:r>
      <w:r>
        <w:rPr>
          <w:sz w:val="16"/>
          <w:szCs w:val="16"/>
        </w:rPr>
        <w:t>────┬───────────┐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Дата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Место проведения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Наименование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Максимальная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Результаты аттестации,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Подпись,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курса,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курса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высота/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N сертификата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печать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образовательное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>продолжительность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(удостоверения,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учреждение,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курса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протокола)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организация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┤│├─────────────────┼──────────────────────┼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</w:t>
      </w:r>
      <w:r>
        <w:rPr>
          <w:sz w:val="16"/>
          <w:szCs w:val="16"/>
        </w:rPr>
        <w:t>───┤│├─────────────────┼──────────────────────┼───────────┤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┤│├─────────────────┼──────────────────────┼───────</w:t>
      </w:r>
      <w:r>
        <w:rPr>
          <w:sz w:val="16"/>
          <w:szCs w:val="16"/>
        </w:rPr>
        <w:t>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┤│├─────────────────┼──────────────────────┼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┤│├─────────────────┼──────────────────────┼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</w:t>
      </w:r>
      <w:r>
        <w:rPr>
          <w:sz w:val="16"/>
          <w:szCs w:val="16"/>
        </w:rPr>
        <w:t>─────┴────────────────────┴────────────────┘│└─────────────────┴──────────────────────┴───────────┘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Сведения   включают    в   себя    начальную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подготовку,    курсы    переподготовки   или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повышения  квалификации,  тренинги, курсы по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оказанию   перв</w:t>
      </w:r>
      <w:r>
        <w:rPr>
          <w:sz w:val="16"/>
          <w:szCs w:val="16"/>
        </w:rPr>
        <w:t xml:space="preserve">ой   помощи   пострадавшим на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производстве,  сертификацию  на соответствие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российским или международным требованиям.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Страницы 10 - 69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Сведения об опыте работы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Сведения об опыте работы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┌────┬─────────────────┬────────────────────┐│┌────</w:t>
      </w:r>
      <w:r>
        <w:rPr>
          <w:sz w:val="16"/>
          <w:szCs w:val="16"/>
        </w:rPr>
        <w:t>───────────┬─────────┬───────┬──────────────────┐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Наименование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Вид проведенной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Место работ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Продолжи-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Макси-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Подпись лица,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предприятия,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работы, номер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тельность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мальная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ответственного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проводившего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наряда-допуска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работ (в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высота,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за производство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работы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часах)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(м)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работ, печать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организации (при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наличии)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├───────────────┼──┬──┬───┼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├───────────────┼──┼──┼───┼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├───────────────┼──┼──┼───┼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</w:t>
      </w:r>
      <w:r>
        <w:rPr>
          <w:sz w:val="16"/>
          <w:szCs w:val="16"/>
        </w:rPr>
        <w:t>────────────────┼────────────────────┤│├───────────────┼──┼──┼───┼───────┼──────────────────┤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├────┼─────────────────┼────────────────────┤│├──────────────</w:t>
      </w:r>
      <w:r>
        <w:rPr>
          <w:sz w:val="16"/>
          <w:szCs w:val="16"/>
        </w:rPr>
        <w:t>─┼──┼──┼───┼───────┼──────────────────┤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├───────────────┼──┼──┼───┼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┴────────────────────┘│├───────────────┼──┼──┼───┼───────┼──────────────────┤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│└───────────────┴──┴──┴───┴───────┴──────────────────┘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ИТОГО:</w:t>
      </w:r>
    </w:p>
    <w:p w:rsidR="00000000" w:rsidRDefault="0003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─────────────────────────────────────────────┴──────────────</w:t>
      </w:r>
      <w:r>
        <w:rPr>
          <w:sz w:val="16"/>
          <w:szCs w:val="16"/>
        </w:rPr>
        <w:t>────────────────────────────────────────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5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</w:pPr>
      <w:r>
        <w:t>Рекомендуемый образец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center"/>
      </w:pPr>
      <w:bookmarkStart w:id="25" w:name="Par1437"/>
      <w:bookmarkEnd w:id="25"/>
      <w:r>
        <w:t>ЖУРНАЛ УЧЕТА РАБОТ ПО НАРЯДУ-ДОПУСКУ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nformat"/>
        <w:jc w:val="both"/>
      </w:pPr>
      <w:r>
        <w:t>Формат A4</w:t>
      </w:r>
    </w:p>
    <w:p w:rsidR="00000000" w:rsidRDefault="0003592B">
      <w:pPr>
        <w:pStyle w:val="ConsPlusNonformat"/>
        <w:jc w:val="both"/>
      </w:pPr>
      <w:r>
        <w:t>Заглавный лист: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 xml:space="preserve">         _________________________________________________________</w:t>
      </w:r>
    </w:p>
    <w:p w:rsidR="00000000" w:rsidRDefault="0003592B">
      <w:pPr>
        <w:pStyle w:val="ConsPlusNonformat"/>
        <w:jc w:val="both"/>
      </w:pPr>
      <w:r>
        <w:t xml:space="preserve">           (наименование организации, структурное подразделение)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 xml:space="preserve">                   Журнал учета работ по наряду-доп</w:t>
      </w:r>
      <w:r>
        <w:t>уску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Начат "__" ____________ 20__ г.</w:t>
      </w:r>
    </w:p>
    <w:p w:rsidR="00000000" w:rsidRDefault="0003592B">
      <w:pPr>
        <w:pStyle w:val="ConsPlusNonformat"/>
        <w:jc w:val="both"/>
      </w:pPr>
      <w:r>
        <w:t>Окончен "__" ____________ 20__ г.</w:t>
      </w:r>
    </w:p>
    <w:p w:rsidR="00000000" w:rsidRDefault="0003592B">
      <w:pPr>
        <w:pStyle w:val="ConsPlusNonformat"/>
        <w:jc w:val="both"/>
      </w:pPr>
    </w:p>
    <w:p w:rsidR="00000000" w:rsidRDefault="0003592B">
      <w:pPr>
        <w:pStyle w:val="ConsPlusNonformat"/>
        <w:jc w:val="both"/>
      </w:pPr>
      <w:r>
        <w:t>Последующие листы: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1191"/>
        <w:gridCol w:w="1522"/>
        <w:gridCol w:w="1361"/>
        <w:gridCol w:w="1474"/>
        <w:gridCol w:w="1258"/>
        <w:gridCol w:w="1234"/>
      </w:tblGrid>
      <w:tr w:rsidR="0000000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Номер наряда-допуска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Место и наименование работы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Производитель работы, (фамилия, инициалы, уровень компетентности по безопасности работ на высоте)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Члены бригады (ф</w:t>
            </w:r>
            <w:r>
              <w:t>амилия, инициалы, уровень компетентности по безопасности работ на высоте)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К работе приступи ли (дата, время)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Работа закончена (дата, время)</w:t>
            </w:r>
          </w:p>
        </w:tc>
      </w:tr>
      <w:tr w:rsidR="0000000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6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</w:pPr>
      <w:r>
        <w:t>Рекомендуемый образец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center"/>
      </w:pPr>
      <w:bookmarkStart w:id="26" w:name="Par1495"/>
      <w:bookmarkEnd w:id="26"/>
      <w:r>
        <w:t>Журнал приема и осмотра лесов и подмостей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center"/>
      </w:pPr>
      <w:r>
        <w:t>______________________________________________</w:t>
      </w:r>
    </w:p>
    <w:p w:rsidR="00000000" w:rsidRDefault="0003592B">
      <w:pPr>
        <w:pStyle w:val="ConsPlusNormal"/>
        <w:jc w:val="center"/>
      </w:pPr>
      <w:r>
        <w:t>(название предприятия, подразделения)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247"/>
        <w:gridCol w:w="1304"/>
        <w:gridCol w:w="1536"/>
        <w:gridCol w:w="1701"/>
        <w:gridCol w:w="1531"/>
      </w:tblGrid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Место установки лесов (подмостей) и их высота; наименование организации, которая их установила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Тип лесов (подмостей), кем утвер</w:t>
            </w:r>
            <w:r>
              <w:t>жден паспорт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Дата приемки (осмотра) лесов (подмостей) и номер акта приемки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Заключение о пригодности лесов (подмостей) к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фамилия, инициалы, должность работника, который проводил приемку (осмотр) лесов (подмостей) к эксплуатации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Подпись работник</w:t>
            </w:r>
            <w:r>
              <w:t>а, который проводил приемку (осмотр) лесов (подмостей)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7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</w:pPr>
      <w:r>
        <w:t>Рекомендуемый образец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center"/>
      </w:pPr>
      <w:bookmarkStart w:id="27" w:name="Par1539"/>
      <w:bookmarkEnd w:id="27"/>
      <w:r>
        <w:t>Журнал</w:t>
      </w:r>
    </w:p>
    <w:p w:rsidR="00000000" w:rsidRDefault="0003592B">
      <w:pPr>
        <w:pStyle w:val="ConsPlusNormal"/>
        <w:jc w:val="center"/>
      </w:pPr>
      <w:r>
        <w:t>учета и осмотра такелажных средств,</w:t>
      </w:r>
    </w:p>
    <w:p w:rsidR="00000000" w:rsidRDefault="0003592B">
      <w:pPr>
        <w:pStyle w:val="ConsPlusNormal"/>
        <w:jc w:val="center"/>
      </w:pPr>
      <w:r>
        <w:t>механизмов и приспособлений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center"/>
      </w:pPr>
      <w:r>
        <w:t>_______________________________________________________</w:t>
      </w:r>
    </w:p>
    <w:p w:rsidR="00000000" w:rsidRDefault="0003592B">
      <w:pPr>
        <w:pStyle w:val="ConsPlusNormal"/>
        <w:jc w:val="center"/>
      </w:pPr>
      <w:r>
        <w:t>(название предприятия, подразделения)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907"/>
        <w:gridCol w:w="850"/>
        <w:gridCol w:w="830"/>
        <w:gridCol w:w="907"/>
        <w:gridCol w:w="1191"/>
        <w:gridCol w:w="955"/>
        <w:gridCol w:w="964"/>
        <w:gridCol w:w="1020"/>
        <w:gridCol w:w="964"/>
        <w:gridCol w:w="1417"/>
        <w:gridCol w:w="1474"/>
        <w:gridCol w:w="907"/>
      </w:tblGrid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Наименование механизма, устройства, средства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Грузоподъемность, кг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Дата последнего испытания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Причина испытания, осмотра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Сведения о проведении ремонта с указанием даты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Осмотр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Статические испытания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Динамические испытания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Дата и результат испытания,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Дата следующего технического освидетельствования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Фамилия, инициалы председателя комиссии или р</w:t>
            </w:r>
            <w:r>
              <w:t>аботник, который проводил испытания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8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bookmarkStart w:id="28" w:name="Par1598"/>
      <w:bookmarkEnd w:id="28"/>
      <w:r>
        <w:t>ОПАСНЫЕ ФАКТОРЫ,</w:t>
      </w:r>
    </w:p>
    <w:p w:rsidR="00000000" w:rsidRDefault="0003592B">
      <w:pPr>
        <w:pStyle w:val="ConsPlusTitle"/>
        <w:jc w:val="center"/>
      </w:pPr>
      <w:r>
        <w:t>ОБУСЛОВЛЕННЫЕ МЕСТОПОЛОЖЕНИЕМ АНКЕРНЫХ УСТРОЙСТВ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402"/>
        <w:gridCol w:w="4876"/>
      </w:tblGrid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N</w:t>
            </w:r>
          </w:p>
          <w:p w:rsidR="00000000" w:rsidRDefault="0003592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Графическая схема к определению фактора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Характеристика фактора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29" w:name="Par1606"/>
            <w:bookmarkEnd w:id="29"/>
            <w:r>
              <w:rPr>
                <w:noProof/>
                <w:position w:val="-89"/>
              </w:rPr>
              <w:drawing>
                <wp:inline distT="0" distB="0" distL="0" distR="0">
                  <wp:extent cx="1423035" cy="126428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В страховочных системах, предназначенных для остановки падения, усилие, передаваемое на человека в момент падения, при использовании страхов</w:t>
            </w:r>
            <w:r>
              <w:t>очной привязи, не должно превышать 6 кН. Усилие, передаваемое на человека в момент остановки падения, зависит от фактора падения, определяемого отношением значения высоты падения работника до начала остановки или начала торможения падения из-за задействова</w:t>
            </w:r>
            <w:r>
              <w:t>ния соединительной подсистемы, в том числе начала срабатывания амортизатора, (при его наличии), к суммарной длине подсистемы.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Предпочтительным является выбор места анкерного устройства над головой работающего, то есть выше точки прикрепления соединительных</w:t>
            </w:r>
            <w:r>
              <w:t xml:space="preserve"> элементов страховочной системы к его привязи. В этом случае фактор падения равен нулю.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Общая длина страховочной системы со стропом, включая амортизатор, концевые соединения и соединительные элементы, указывается изготовителем в эксплуатационной документац</w:t>
            </w:r>
            <w:r>
              <w:t>ии (инструкции) к средствам индивидуальной защиты от падения с высоты.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53D7">
            <w:pPr>
              <w:pStyle w:val="ConsPlusNormal"/>
              <w:jc w:val="right"/>
            </w:pPr>
            <w:r>
              <w:rPr>
                <w:noProof/>
                <w:position w:val="-133"/>
              </w:rPr>
              <w:drawing>
                <wp:inline distT="0" distB="0" distL="0" distR="0">
                  <wp:extent cx="1447165" cy="1820545"/>
                  <wp:effectExtent l="0" t="0" r="63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Запас высоты при использовании стропа с амортизатором рассчитывается с учетом суммарной длины стропа и соединительных элементов, длины сработавшего амортизатора, роста работника, а также свободного пространства, остающегося до нижележащей поверхности в сос</w:t>
            </w:r>
            <w:r>
              <w:t>тоянии равновесия работника после остановки падения.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Максимальная длина стропа, включая длину концевых соединений с учетом амортизатора, должна быть не более 2 м.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 xml:space="preserve">Максимальная длина сработавшего амортизатора должна быть дополнительно указана изготовителем </w:t>
            </w:r>
            <w:r>
              <w:t>в эксплуатационной документации (инструкции) к средствам индивидуальной защиты от падения с высоты.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30" w:name="Par1616"/>
            <w:bookmarkEnd w:id="30"/>
            <w:r>
              <w:rPr>
                <w:noProof/>
                <w:position w:val="-56"/>
              </w:rPr>
              <w:drawing>
                <wp:inline distT="0" distB="0" distL="0" distR="0">
                  <wp:extent cx="1431290" cy="8509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В качестве соединительно-амортизирующих устройств в составе страховочных систем для снижения риска травмирования работников и в случае, если запас высоты при использовании стропов с амортизаторами не достаточен, должны и</w:t>
            </w:r>
            <w:r>
              <w:t xml:space="preserve">спользоваться средства защиты ползункового типа на жесткой анкерной линии </w:t>
            </w:r>
            <w:hyperlink w:anchor="Par1616" w:tooltip="Ссылка на текущий документ" w:history="1">
              <w:r>
                <w:rPr>
                  <w:color w:val="0000FF"/>
                </w:rPr>
                <w:t>(схема 3)</w:t>
              </w:r>
            </w:hyperlink>
            <w:r>
              <w:t xml:space="preserve"> или средства защиты от падения втягивающего типа </w:t>
            </w:r>
            <w:hyperlink w:anchor="Par1619" w:tooltip="Ссылка на текущий документ" w:history="1">
              <w:r>
                <w:rPr>
                  <w:color w:val="0000FF"/>
                </w:rPr>
                <w:t>(схема 3.1)</w:t>
              </w:r>
            </w:hyperlink>
            <w:r>
              <w:t>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31" w:name="Par1619"/>
            <w:bookmarkEnd w:id="31"/>
            <w:r>
              <w:rPr>
                <w:noProof/>
                <w:position w:val="-162"/>
              </w:rPr>
              <w:drawing>
                <wp:inline distT="0" distB="0" distL="0" distR="0">
                  <wp:extent cx="1431290" cy="21945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29"/>
              </w:rPr>
              <w:drawing>
                <wp:inline distT="0" distB="0" distL="0" distR="0">
                  <wp:extent cx="1447165" cy="1765300"/>
                  <wp:effectExtent l="0" t="0" r="63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 xml:space="preserve">Расположение работника относительно анкерного устройства, при котором </w:t>
            </w:r>
            <w:r w:rsidR="00E853D7">
              <w:rPr>
                <w:noProof/>
                <w:position w:val="-4"/>
              </w:rPr>
              <w:drawing>
                <wp:inline distT="0" distB="0" distL="0" distR="0">
                  <wp:extent cx="485140" cy="1828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требует учета фактора маятника, то есть характерист</w:t>
            </w:r>
            <w:r>
              <w:t>ики возможного падения работника, сопровождающегося маятниковым движением. Фактор маятника учитывает фактор падения, изменение траектории падения работника из-за срабатывания амортизатора, наличие запаса высоты и свободного пространства не только вертикаль</w:t>
            </w:r>
            <w:r>
              <w:t>но под местом падения, но и по всей траектории падения.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20"/>
              </w:rPr>
              <w:drawing>
                <wp:inline distT="0" distB="0" distL="0" distR="0">
                  <wp:extent cx="1431290" cy="165417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В фактор маятника должно быть включено возможное перемещение стропа по кромке от точки 1 до точки 2 с истиранием до разрыва, вызываемое маятниковым перемещением работника при его падении.</w:t>
            </w: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9</w:t>
      </w:r>
    </w:p>
    <w:p w:rsidR="00000000" w:rsidRDefault="0003592B">
      <w:pPr>
        <w:pStyle w:val="ConsPlusNormal"/>
        <w:jc w:val="right"/>
      </w:pPr>
      <w:r>
        <w:t xml:space="preserve">к Правилам </w:t>
      </w:r>
      <w:r>
        <w:t>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bookmarkStart w:id="32" w:name="Par1640"/>
      <w:bookmarkEnd w:id="32"/>
      <w:r>
        <w:t>ПОРЯДОК УСТАНОВЛЕНИЯ ЗОН ПОВЫШЕННОЙ ОПАСНОСТИ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При проведении работ на высоте должны устанавл</w:t>
      </w:r>
      <w:r>
        <w:t>иваться ограждения и обозначаться в установленном порядке границы зон повышенной опасности исходя из следующего.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1. Границы зон повышенной опасности в местах возможного падения предметов при работах на высоте определяют</w:t>
      </w:r>
      <w:r>
        <w:t>ся от крайней точки горизонтальной проекции габарита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при его падении согласно таблице.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2"/>
      </w:pPr>
      <w:r>
        <w:t>Таблица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r>
        <w:t>Рас</w:t>
      </w:r>
      <w:r>
        <w:t>стояние отлета грузов, предметов в зависимости</w:t>
      </w:r>
    </w:p>
    <w:p w:rsidR="00000000" w:rsidRDefault="0003592B">
      <w:pPr>
        <w:pStyle w:val="ConsPlusTitle"/>
        <w:jc w:val="center"/>
      </w:pPr>
      <w:r>
        <w:t>от высоты падения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231"/>
        <w:gridCol w:w="3470"/>
      </w:tblGrid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Высота возможного падения груза (предмета), м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Минимальное расстояние отлета перемещаемого (падающего) груза (предмета), м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перемещаемого краном груза в случае его падения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предметов в случае</w:t>
            </w:r>
            <w:r>
              <w:t xml:space="preserve"> их падения со здания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До 70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До 120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До 200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До 300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До 450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25</w:t>
            </w: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При промежуточном значении высоты возможного падения расстояние отлета определяется интерполяцией.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2. Зона повышенной опасности вокруг мачт и башен при их эксплуатации и ремонте определяется расстоянием от центра опоры (мачты, башни), равным 1/3 их высоты.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3. Для исключения попадания раскаленных частиц металла в смежные помещения, соседние этажи при огн</w:t>
      </w:r>
      <w:r>
        <w:t>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 материалами, а опасная зона поражения разлетающимися при электрической сварке (резке) искрами в за</w:t>
      </w:r>
      <w:r>
        <w:t>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10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bookmarkStart w:id="33" w:name="Par1692"/>
      <w:bookmarkEnd w:id="33"/>
      <w:r>
        <w:t>СИСТЕМЫ ОБЕСПЕЧЕНИЯ БЕЗОПАСНОСТИ РАБОТ НА ВЫСОТЕ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402"/>
        <w:gridCol w:w="4876"/>
      </w:tblGrid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N</w:t>
            </w:r>
          </w:p>
          <w:p w:rsidR="00000000" w:rsidRDefault="0003592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Графическая схема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Описание графической схемы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34" w:name="Par1699"/>
            <w:bookmarkEnd w:id="34"/>
            <w:r>
              <w:rPr>
                <w:noProof/>
                <w:position w:val="-122"/>
              </w:rPr>
              <w:drawing>
                <wp:inline distT="0" distB="0" distL="0" distR="0">
                  <wp:extent cx="1804670" cy="1677670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Удерживающая система.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1 - удерживающая привязь,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2 - о</w:t>
            </w:r>
            <w:r>
              <w:t>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соединительный элемент (карабин);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3 - 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4 - находящийся в натянутом состоянии строп р</w:t>
            </w:r>
            <w:r>
              <w:t>егулируемой длины для удержания работника;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5 - перепад высот более 1,8 м.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35" w:name="Par1708"/>
            <w:bookmarkEnd w:id="35"/>
            <w:r>
              <w:rPr>
                <w:noProof/>
                <w:position w:val="-209"/>
              </w:rPr>
              <w:drawing>
                <wp:inline distT="0" distB="0" distL="0" distR="0">
                  <wp:extent cx="1804670" cy="2783205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278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Система позиционирования, позволяющая работнику работать с поддержкой, при которой падение предотвращается.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Обозначения на схеме</w:t>
            </w:r>
            <w:r>
              <w:t>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1 - поясной ремень для поддержки тела, который охватывает тело за талию;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в том чи</w:t>
            </w:r>
            <w:r>
              <w:t>сле, охватывая ее, как средство опоры;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3 - строп с амортизатором 4;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5 - страховочная привязь.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Поясной ремень системы позиционирования может входить как компонент в состав страховочной системы.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Работник при использовании системы позиционирования должен быть</w:t>
            </w:r>
            <w:r>
              <w:t xml:space="preserve"> всегда присоединен к страховочной системе. Подсоединение должно проводиться без какой-либо слабины в анкерных канатах или соединительных стропах.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36" w:name="Par1718"/>
            <w:bookmarkEnd w:id="36"/>
            <w:r>
              <w:rPr>
                <w:noProof/>
                <w:position w:val="-132"/>
              </w:rPr>
              <w:drawing>
                <wp:inline distT="0" distB="0" distL="0" distR="0">
                  <wp:extent cx="1781175" cy="1804670"/>
                  <wp:effectExtent l="0" t="0" r="9525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 xml:space="preserve">Страховочная система, состоящая из страховочной привязи </w:t>
            </w:r>
            <w:r>
              <w:t>и подсистемы, присоединяемой для страховки.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1 - структурный анкер на каждом конце анкерной линии;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2 - анкерная линия из гибкого каната или троса между структурными анкерами, к которым можно крепить средство индивидуальной защиты;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 xml:space="preserve">3 - </w:t>
            </w:r>
            <w:r>
              <w:t>строп;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4 - амортизатор;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5 - страховочная привязь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</w:t>
            </w:r>
            <w:r>
              <w:t xml:space="preserve"> человека и для удержания тела во время падения и после него.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Подсоединение соединительно-амортизирующей подсистемы к работнику осуществляется за элемент привязи, имеющий маркировку A.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Подсоединение к точке, расположенной на спине и помеченной на схеме бук</w:t>
            </w:r>
            <w:r>
              <w:t>вой A, является предпочтительным, поскольку исключает возможность случайного ее отсоединения (отстегивания) самим работником и не создает помех при выполнении работ.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37" w:name="Par1729"/>
            <w:bookmarkEnd w:id="37"/>
            <w:r>
              <w:rPr>
                <w:noProof/>
                <w:position w:val="-185"/>
              </w:rPr>
              <w:drawing>
                <wp:inline distT="0" distB="0" distL="0" distR="0">
                  <wp:extent cx="1812925" cy="248856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248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Система спасения и эвакуации, исполь</w:t>
            </w:r>
            <w:r>
              <w:t>зующая средства защиты втягивающего типа со встроенной лебедкой.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1 -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</w:t>
            </w:r>
            <w:r>
              <w:t>боты;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2 - средства защиты втягивающего типа со встроенным спасательным подъемным устройством;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 xml:space="preserve">3 -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</w:t>
            </w:r>
            <w:r>
              <w:t>положении для его спасения;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4 - строп;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5 - амортизатор;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6 - страховочная привязь.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В системе спасения и эвакуации кроме спасательных привязей могут использоваться спасательные петли.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Различают: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- спасательная петля класса A: петля, задуманная и сконструиров</w:t>
            </w:r>
            <w:r>
              <w:t>анная таким образом, что во время спасательного процесса спасаемый человек удерживается спасательной петлей, лямки которой проходят под мышками;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- спасательная петля класса B: петля, задуманная и сконструированная таким образом, чтоб во время спасательного</w:t>
            </w:r>
            <w:r>
              <w:t xml:space="preserve"> процесса работник удерживается в позиции "сидя" лямками спасательной петли;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- спасательная петля класса C: петля, задуманная и сконструированная таким образом, что во время спасательного процесса работник удерживается в позиции вниз головой лямками спасат</w:t>
            </w:r>
            <w:r>
              <w:t>ельной петли, расположенными вокруг лодыжек.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38" w:name="Par1744"/>
            <w:bookmarkEnd w:id="38"/>
            <w:r>
              <w:rPr>
                <w:noProof/>
                <w:position w:val="-150"/>
              </w:rPr>
              <w:drawing>
                <wp:inline distT="0" distB="0" distL="0" distR="0">
                  <wp:extent cx="1797050" cy="20434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04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Система спасения и эвакуации, использующая переносное временное анкерное устройство и встроенное спасательное подъемное устройство;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1 - трипод;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2 - встроенное спасательное подъемное устройство;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 xml:space="preserve">3 - </w:t>
            </w:r>
            <w:r>
              <w:t>спасательная привязь;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4 -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5 - амортизатор, содержащийся во втягивающемся стропе (функция рассе</w:t>
            </w:r>
            <w:r>
              <w:t xml:space="preserve">ивания энергии может выполняться самим страховочным </w:t>
            </w:r>
            <w:r>
              <w:lastRenderedPageBreak/>
              <w:t>устройством 4);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6 - страховочная привязь;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7 - средство защиты втягивающего типа.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262"/>
              </w:rPr>
              <w:drawing>
                <wp:inline distT="0" distB="0" distL="0" distR="0">
                  <wp:extent cx="1431290" cy="3458845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45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Система спасения и эвакуации, использующая индивидуальное спасательное устройство (И</w:t>
            </w:r>
            <w:r>
              <w:t>СУ), предназначенное для спасения работника с высоты самостоятельно.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1 -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</w:t>
            </w:r>
            <w:r>
              <w:t>а, не превышающую 2 м/с;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 xml:space="preserve">2 - спасательная петля класса B (возможно использование спасательной петли класса A), а также допускается применять страховочные привязи. В качестве точки присоединения страховочной привязи используются точки A или 2 блокированные </w:t>
            </w:r>
            <w:r>
              <w:t>точки A/2.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Изготовитель в эксплуатационной документации (инструкции) для ИСУ дополнительно указывает максимальную высоту для спуска.</w:t>
            </w: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11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bookmarkStart w:id="39" w:name="Par1774"/>
      <w:bookmarkEnd w:id="39"/>
      <w:r>
        <w:t>РАСЧЕТ ЗНАЧЕНИЯ НАГРУЗКИ В АНКЕРНОМ УСТРОЙСТВЕ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Расчеты величин нагрузок в анкерном устройстве при соединении между собой нескольких анкерных точек с использованием п</w:t>
      </w:r>
      <w:r>
        <w:t>етель при различных углах расположения канатов относительно вертикальной плоскости приведены в таблице 1.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2"/>
      </w:pPr>
      <w:r>
        <w:t>Таблица 1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  <w:sectPr w:rsidR="00000000">
          <w:headerReference w:type="default" r:id="rId37"/>
          <w:footerReference w:type="default" r:id="rId3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984"/>
        <w:gridCol w:w="1644"/>
        <w:gridCol w:w="1142"/>
        <w:gridCol w:w="340"/>
        <w:gridCol w:w="494"/>
        <w:gridCol w:w="744"/>
        <w:gridCol w:w="340"/>
        <w:gridCol w:w="619"/>
        <w:gridCol w:w="720"/>
        <w:gridCol w:w="758"/>
        <w:gridCol w:w="907"/>
      </w:tblGrid>
      <w:tr w:rsidR="0000000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N</w:t>
            </w:r>
          </w:p>
          <w:p w:rsidR="00000000" w:rsidRDefault="0003592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Графическая схема крепления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Характеристика крепления</w:t>
            </w:r>
          </w:p>
        </w:tc>
        <w:tc>
          <w:tcPr>
            <w:tcW w:w="6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 xml:space="preserve">Сила, действующая на анкерную точку (F) в зависимости от угла расположения петли по отношению к вертикальной плоскости </w:t>
            </w:r>
            <w:r w:rsidR="00E853D7">
              <w:rPr>
                <w:noProof/>
                <w:position w:val="-5"/>
              </w:rPr>
              <w:drawing>
                <wp:inline distT="0" distB="0" distL="0" distR="0">
                  <wp:extent cx="230505" cy="19875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угла отклонения нагрузки (Pi) от вертикальной плоскости </w:t>
            </w:r>
            <w:r w:rsidR="00E853D7">
              <w:rPr>
                <w:noProof/>
                <w:position w:val="-5"/>
              </w:rPr>
              <w:drawing>
                <wp:inline distT="0" distB="0" distL="0" distR="0">
                  <wp:extent cx="230505" cy="19875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02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079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03592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03592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000000" w:rsidRDefault="0003592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77"/>
              </w:rPr>
              <w:drawing>
                <wp:inline distT="0" distB="0" distL="0" distR="0">
                  <wp:extent cx="1025525" cy="1113155"/>
                  <wp:effectExtent l="0" t="0" r="317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  <w:r>
              <w:t>На двух анкерных точках и общей петле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82880" cy="198755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60°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45°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30°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91135" cy="182880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 xml:space="preserve"> / P</w:t>
            </w:r>
            <w:r>
              <w:rPr>
                <w:vertAlign w:val="subscript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 xml:space="preserve"> / P</w:t>
            </w:r>
            <w:r>
              <w:rPr>
                <w:vertAlign w:val="subscript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09"/>
              </w:rPr>
              <w:drawing>
                <wp:inline distT="0" distB="0" distL="0" distR="0">
                  <wp:extent cx="715645" cy="1518920"/>
                  <wp:effectExtent l="0" t="0" r="8255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  <w:r>
              <w:t>На двух анкерных точках и двух самостоятельных петлях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R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60°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566"/>
            </w:pPr>
            <w:r>
              <w:t>45°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30°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0°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1,0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566"/>
            </w:pPr>
            <w:r>
              <w:t>0,75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0,58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15°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1,12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566"/>
            </w:pPr>
            <w:r>
              <w:t>0,87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0,82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30°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1,15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566"/>
            </w:pPr>
            <w:r>
              <w:t>0,99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849"/>
            </w:pPr>
            <w:r>
              <w:t>1,0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6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В таблице указана величина F</w:t>
            </w:r>
            <w:r>
              <w:rPr>
                <w:vertAlign w:val="subscript"/>
              </w:rPr>
              <w:t>2</w:t>
            </w:r>
            <w:r>
              <w:t xml:space="preserve"> / P</w:t>
            </w:r>
            <w:r>
              <w:rPr>
                <w:vertAlign w:val="subscript"/>
              </w:rPr>
              <w:t>1</w:t>
            </w:r>
            <w:r>
              <w:t xml:space="preserve"> (F</w:t>
            </w:r>
            <w:r>
              <w:rPr>
                <w:vertAlign w:val="subscript"/>
              </w:rPr>
              <w:t>1</w:t>
            </w:r>
            <w:r>
              <w:t xml:space="preserve"> / P</w:t>
            </w:r>
            <w:r>
              <w:rPr>
                <w:vertAlign w:val="subscript"/>
              </w:rPr>
              <w:t>1</w:t>
            </w:r>
            <w:r>
              <w:t xml:space="preserve">) воздействующая на анкерную точку, при различных углах </w:t>
            </w:r>
            <w:r w:rsidR="00E853D7">
              <w:rPr>
                <w:noProof/>
                <w:position w:val="-1"/>
              </w:rPr>
              <w:drawing>
                <wp:inline distT="0" distB="0" distL="0" distR="0">
                  <wp:extent cx="127000" cy="142875"/>
                  <wp:effectExtent l="0" t="0" r="635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 </w:t>
            </w:r>
            <w:r w:rsidR="00E853D7">
              <w:rPr>
                <w:noProof/>
                <w:position w:val="-5"/>
              </w:rPr>
              <w:drawing>
                <wp:inline distT="0" distB="0" distL="0" distR="0">
                  <wp:extent cx="127000" cy="198755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40" w:name="Par1840"/>
            <w:bookmarkEnd w:id="40"/>
            <w:r>
              <w:rPr>
                <w:noProof/>
                <w:position w:val="-114"/>
              </w:rPr>
              <w:drawing>
                <wp:inline distT="0" distB="0" distL="0" distR="0">
                  <wp:extent cx="715645" cy="1574165"/>
                  <wp:effectExtent l="0" t="0" r="8255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  <w:r>
              <w:t>На двух анкерных точках и одной замкнутой петле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58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92B">
            <w:pPr>
              <w:pStyle w:val="ConsPlusNormal"/>
            </w:pPr>
            <w:r>
              <w:t>Для </w:t>
            </w:r>
            <w:r w:rsidR="00E853D7">
              <w:rPr>
                <w:noProof/>
                <w:position w:val="-5"/>
              </w:rPr>
              <w:drawing>
                <wp:inline distT="0" distB="0" distL="0" distR="0">
                  <wp:extent cx="763270" cy="19875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592B">
            <w:pPr>
              <w:pStyle w:val="ConsPlusNormal"/>
            </w:pPr>
            <w:r>
              <w:t xml:space="preserve">независимо от угла </w:t>
            </w:r>
            <w:r w:rsidR="00E853D7">
              <w:rPr>
                <w:noProof/>
                <w:position w:val="-1"/>
              </w:rPr>
              <w:drawing>
                <wp:inline distT="0" distB="0" distL="0" distR="0">
                  <wp:extent cx="127000" cy="142875"/>
                  <wp:effectExtent l="0" t="0" r="635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имеем:</w:t>
            </w:r>
          </w:p>
          <w:p w:rsidR="00000000" w:rsidRDefault="0003592B">
            <w:pPr>
              <w:pStyle w:val="ConsPlusNormal"/>
            </w:pPr>
          </w:p>
          <w:p w:rsidR="00000000" w:rsidRDefault="0003592B">
            <w:pPr>
              <w:pStyle w:val="ConsPlusNormal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 xml:space="preserve"> = F</w:t>
            </w:r>
            <w:r>
              <w:rPr>
                <w:vertAlign w:val="subscript"/>
              </w:rPr>
              <w:t>2</w:t>
            </w:r>
            <w:r>
              <w:t xml:space="preserve"> (0,6 - 0,7) P</w:t>
            </w:r>
            <w:r>
              <w:rPr>
                <w:vertAlign w:val="subscript"/>
              </w:rPr>
              <w:t>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  <w:r>
              <w:t>вязка петли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4582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41" w:name="Par1849"/>
            <w:bookmarkEnd w:id="41"/>
            <w:r>
              <w:rPr>
                <w:noProof/>
                <w:position w:val="-80"/>
              </w:rPr>
              <w:drawing>
                <wp:inline distT="0" distB="0" distL="0" distR="0">
                  <wp:extent cx="906145" cy="1144905"/>
                  <wp:effectExtent l="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  <w:r>
              <w:t>На трех анкерных точках и трех самостоятельных петлях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82880" cy="198755"/>
                  <wp:effectExtent l="0" t="0" r="762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45°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30°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91135" cy="182880"/>
                  <wp:effectExtent l="0" t="0" r="0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15°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10°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 xml:space="preserve"> / P</w:t>
            </w:r>
            <w:r>
              <w:rPr>
                <w:vertAlign w:val="subscript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 xml:space="preserve"> / P</w:t>
            </w:r>
            <w:r>
              <w:rPr>
                <w:vertAlign w:val="subscript"/>
              </w:rPr>
              <w:t>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0,47</w:t>
            </w:r>
          </w:p>
        </w:tc>
      </w:tr>
      <w:tr w:rsidR="00000000">
        <w:trPr>
          <w:trHeight w:val="23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3</w:t>
            </w:r>
            <w:r>
              <w:t xml:space="preserve"> / P</w:t>
            </w:r>
            <w:r>
              <w:rPr>
                <w:vertAlign w:val="subscript"/>
              </w:rPr>
              <w:t>1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0,62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узел, связывающий концы шнура в петлю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</w:tr>
      <w:tr w:rsidR="0000000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77"/>
              </w:rPr>
              <w:drawing>
                <wp:inline distT="0" distB="0" distL="0" distR="0">
                  <wp:extent cx="890270" cy="1105535"/>
                  <wp:effectExtent l="0" t="0" r="508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На трех анкерных точках и трех самостоятельных петлях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92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92B">
            <w:pPr>
              <w:pStyle w:val="ConsPlusNormal"/>
            </w:pPr>
            <w:r>
              <w:t>Для </w:t>
            </w:r>
            <w:r w:rsidR="00E853D7">
              <w:rPr>
                <w:noProof/>
                <w:position w:val="-5"/>
              </w:rPr>
              <w:drawing>
                <wp:inline distT="0" distB="0" distL="0" distR="0">
                  <wp:extent cx="763270" cy="19875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592B">
            <w:pPr>
              <w:pStyle w:val="ConsPlusNormal"/>
            </w:pPr>
            <w:r>
              <w:t xml:space="preserve">независимо от угла </w:t>
            </w:r>
            <w:r w:rsidR="00E853D7">
              <w:rPr>
                <w:noProof/>
                <w:position w:val="-1"/>
              </w:rPr>
              <w:drawing>
                <wp:inline distT="0" distB="0" distL="0" distR="0">
                  <wp:extent cx="127000" cy="142875"/>
                  <wp:effectExtent l="0" t="0" r="635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имеем:</w:t>
            </w:r>
          </w:p>
          <w:p w:rsidR="00000000" w:rsidRDefault="0003592B">
            <w:pPr>
              <w:pStyle w:val="ConsPlusNormal"/>
            </w:pPr>
          </w:p>
          <w:p w:rsidR="00000000" w:rsidRDefault="0003592B">
            <w:pPr>
              <w:pStyle w:val="ConsPlusNormal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 xml:space="preserve"> = F</w:t>
            </w:r>
            <w:r>
              <w:rPr>
                <w:vertAlign w:val="subscript"/>
              </w:rPr>
              <w:t>2</w:t>
            </w:r>
            <w:r>
              <w:t xml:space="preserve"> = F</w:t>
            </w:r>
            <w:r>
              <w:rPr>
                <w:vertAlign w:val="subscript"/>
              </w:rPr>
              <w:t>3</w:t>
            </w:r>
            <w:r>
              <w:t xml:space="preserve"> (0,36 - 0,42) P</w:t>
            </w:r>
            <w:r>
              <w:rPr>
                <w:vertAlign w:val="subscript"/>
              </w:rPr>
              <w:t>1</w:t>
            </w:r>
          </w:p>
        </w:tc>
      </w:tr>
      <w:tr w:rsidR="0000000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вязка петли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  <w:tc>
          <w:tcPr>
            <w:tcW w:w="492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</w:tr>
      <w:tr w:rsidR="00000000">
        <w:tc>
          <w:tcPr>
            <w:tcW w:w="10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lastRenderedPageBreak/>
              <w:t>P</w:t>
            </w:r>
            <w:r>
              <w:rPr>
                <w:vertAlign w:val="subscript"/>
              </w:rPr>
              <w:t>i</w:t>
            </w:r>
            <w:r>
              <w:t xml:space="preserve"> - величина нагрузки на канате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>, F</w:t>
            </w:r>
            <w:r>
              <w:rPr>
                <w:vertAlign w:val="subscript"/>
              </w:rPr>
              <w:t>2</w:t>
            </w:r>
            <w:r>
              <w:t>, F</w:t>
            </w:r>
            <w:r>
              <w:rPr>
                <w:vertAlign w:val="subscript"/>
              </w:rPr>
              <w:t>3</w:t>
            </w:r>
            <w:r>
              <w:t xml:space="preserve"> - силы, действующие на анкерные точки</w:t>
            </w:r>
          </w:p>
        </w:tc>
      </w:tr>
    </w:tbl>
    <w:p w:rsidR="00000000" w:rsidRDefault="0003592B">
      <w:pPr>
        <w:pStyle w:val="ConsPlusNormal"/>
        <w:jc w:val="both"/>
        <w:sectPr w:rsidR="00000000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 xml:space="preserve">Канаты страховочных, удерживающих систем,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</w:t>
      </w:r>
      <w:hyperlink w:anchor="Par1840" w:tooltip="Ссылка на текущий документ" w:history="1">
        <w:r>
          <w:rPr>
            <w:color w:val="0000FF"/>
          </w:rPr>
          <w:t>схемах 3</w:t>
        </w:r>
      </w:hyperlink>
      <w:r>
        <w:t xml:space="preserve">, </w:t>
      </w:r>
      <w:hyperlink w:anchor="Par1849" w:tooltip="Ссылка на текущий документ" w:history="1">
        <w:r>
          <w:rPr>
            <w:color w:val="0000FF"/>
          </w:rPr>
          <w:t>4</w:t>
        </w:r>
      </w:hyperlink>
      <w:r>
        <w:t xml:space="preserve"> таблицы 2.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2"/>
      </w:pPr>
      <w:r>
        <w:t>Таблица 2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66"/>
        <w:gridCol w:w="4762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N</w:t>
            </w:r>
          </w:p>
          <w:p w:rsidR="00000000" w:rsidRDefault="0003592B">
            <w:pPr>
              <w:pStyle w:val="ConsPlusNormal"/>
              <w:jc w:val="center"/>
            </w:pPr>
            <w:r>
              <w:t>схемы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Графическая схема крепления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Характеристика крепления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bookmarkStart w:id="42" w:name="Par1898"/>
            <w:bookmarkEnd w:id="42"/>
            <w: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2162810" cy="588645"/>
                  <wp:effectExtent l="0" t="0" r="8890" b="190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При го</w:t>
            </w:r>
            <w:r>
              <w:t>ризонтальном закреплении каната необходимо учитывать, что чем меньше угол его провисания, тем больше будет нагрузка в точках его крепления (A и B). Если угол провисания натянутого каната равен 10°, нагрузка в точках A и B возрастает втрое (FA = PL / 2h). (</w:t>
            </w:r>
            <w:r>
              <w:t>Если L = 12 м; h = 2 м; P = 800 Н - то FA = 800 x 12 / (2 x 2) = 2400 Н).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76"/>
              </w:rPr>
              <w:drawing>
                <wp:inline distT="0" distB="0" distL="0" distR="0">
                  <wp:extent cx="1264285" cy="2361565"/>
                  <wp:effectExtent l="0" t="0" r="0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Вертикальное дублирование анкерных точек в анкерном устройстве. Угол между точками A и B должен быть не более 30°.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58"/>
              </w:rPr>
              <w:drawing>
                <wp:inline distT="0" distB="0" distL="0" distR="0">
                  <wp:extent cx="1772920" cy="8667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 xml:space="preserve">Оттяжка, установленная на канат, может быть скользящей, когда канат просто проходит через карабин оттяжки (а), и фиксированной, когда канат крепится в карабин </w:t>
            </w:r>
            <w:r>
              <w:t>оттяжки узлом "баттерфляй" (б). В первом случае (п. 3), (а) оттяжка нагружается равнодействующей силой натяжения каната, а во втором случае (п. 4), (б) может подгружаться еще и частью нагрузки каната, так как исключена возможность проскальзывания оттяжки в</w:t>
            </w:r>
            <w:r>
              <w:t>доль каната. Это необходимо учитывать при установке оттяжек, стараясь располагать их по биссектрисе угла между направлениями приложения нагрузок на опорный канат.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64"/>
              </w:rPr>
              <w:drawing>
                <wp:inline distT="0" distB="0" distL="0" distR="0">
                  <wp:extent cx="1781175" cy="946150"/>
                  <wp:effectExtent l="0" t="0" r="9525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Прочность оттяжек и надежность их закрепления дол</w:t>
      </w:r>
      <w:r>
        <w:t>жны соответствовать прочности и надежности закрепления канатов. Конструкции оттяжек и способы их соединения с канатом предписываются ППР.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lastRenderedPageBreak/>
        <w:t xml:space="preserve">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кгс) канат не выходил </w:t>
      </w:r>
      <w:r>
        <w:t>за габаритные размеры конструктивных элементов, на которые он устанавливается.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2"/>
      </w:pPr>
      <w:r>
        <w:t>Таблица 3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bookmarkStart w:id="43" w:name="Par1915"/>
      <w:bookmarkEnd w:id="43"/>
      <w:r>
        <w:t>Величина провисания каната анкерной линии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6"/>
        <w:gridCol w:w="2948"/>
        <w:gridCol w:w="2268"/>
        <w:gridCol w:w="2041"/>
      </w:tblGrid>
      <w:tr w:rsidR="00000000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Расстояние между точками закрепления, м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Величина предварительного натяжения каната, Н (кгс)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Контролируемая в</w:t>
            </w:r>
            <w:r>
              <w:t>еличина провисания каната в середине пролета, мм, при диаметре каната, мм</w:t>
            </w:r>
          </w:p>
        </w:tc>
      </w:tr>
      <w:tr w:rsidR="00000000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8,8; 9,1; 9,7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10,5; 11,0</w:t>
            </w:r>
          </w:p>
        </w:tc>
      </w:tr>
      <w:tr w:rsidR="0000000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1000 (100)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1000 (100)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2000 (200)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340</w:t>
            </w:r>
          </w:p>
        </w:tc>
      </w:tr>
      <w:tr w:rsidR="0000000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3000 (300)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4000 (400)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480</w:t>
            </w: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Примечания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1. Соотношения между величинами предварительного натяжения и провисания каната в середине пролета для канатов, не указанных в </w:t>
      </w:r>
      <w:hyperlink w:anchor="Par1915" w:tooltip="Величина провисания каната анкерной линии" w:history="1">
        <w:r>
          <w:rPr>
            <w:color w:val="0000FF"/>
          </w:rPr>
          <w:t>таблице</w:t>
        </w:r>
      </w:hyperlink>
      <w:r>
        <w:t>, должны устанавливаться стандартами или техническим</w:t>
      </w:r>
      <w:r>
        <w:t>и условиями на канаты конкретных конструкций.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2. При измерении величины провисания каната канат должен быть освобожден от закрепления к промежуточным опорам.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3. Предельное отклонение контролируемой величины от данных </w:t>
      </w:r>
      <w:hyperlink w:anchor="Par1915" w:tooltip="Величина провисания каната анкерной линии" w:history="1">
        <w:r>
          <w:rPr>
            <w:color w:val="0000FF"/>
          </w:rPr>
          <w:t>таблицы</w:t>
        </w:r>
      </w:hyperlink>
      <w:r>
        <w:t xml:space="preserve"> 3 +/- 15 мм.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Распределение нагрузок на анкерные точки в зависимости от угла между плечами крепления и способов (схем) их соединения (блокировка) приведены в таблице 4.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2"/>
      </w:pPr>
      <w:r>
        <w:t>Таблица 4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778"/>
        <w:gridCol w:w="456"/>
        <w:gridCol w:w="475"/>
        <w:gridCol w:w="485"/>
        <w:gridCol w:w="485"/>
        <w:gridCol w:w="600"/>
        <w:gridCol w:w="634"/>
        <w:gridCol w:w="624"/>
        <w:gridCol w:w="638"/>
        <w:gridCol w:w="638"/>
        <w:gridCol w:w="638"/>
        <w:gridCol w:w="638"/>
        <w:gridCol w:w="638"/>
        <w:gridCol w:w="680"/>
      </w:tblGrid>
      <w:tr w:rsidR="00000000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Графическая схема дублирования анкерных точек, формула расчета нагрузки</w:t>
            </w:r>
          </w:p>
        </w:tc>
        <w:tc>
          <w:tcPr>
            <w:tcW w:w="7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Угол, °</w:t>
            </w:r>
          </w:p>
        </w:tc>
      </w:tr>
      <w:tr w:rsidR="0000000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29"/>
              </w:rPr>
              <w:drawing>
                <wp:inline distT="0" distB="0" distL="0" distR="0">
                  <wp:extent cx="1463040" cy="501015"/>
                  <wp:effectExtent l="0" t="0" r="381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1146</w:t>
            </w:r>
          </w:p>
        </w:tc>
      </w:tr>
      <w:tr w:rsidR="0000000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V-образная схема,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  <w:r>
              <w:t>F</w:t>
            </w:r>
            <w:r>
              <w:rPr>
                <w:vertAlign w:val="subscript"/>
              </w:rPr>
              <w:t>1</w:t>
            </w:r>
            <w:r>
              <w:t xml:space="preserve"> = F / (2cosa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right"/>
            </w:pPr>
          </w:p>
        </w:tc>
      </w:tr>
      <w:tr w:rsidR="00000000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bookmarkStart w:id="44" w:name="Par1985"/>
            <w:bookmarkEnd w:id="44"/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79"/>
              </w:rPr>
              <w:drawing>
                <wp:inline distT="0" distB="0" distL="0" distR="0">
                  <wp:extent cx="1423035" cy="1144905"/>
                  <wp:effectExtent l="0" t="0" r="571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2292</w:t>
            </w:r>
          </w:p>
        </w:tc>
      </w:tr>
      <w:tr w:rsidR="0000000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Треугольная</w:t>
            </w:r>
          </w:p>
          <w:p w:rsidR="00000000" w:rsidRDefault="0003592B">
            <w:pPr>
              <w:pStyle w:val="ConsPlusNormal"/>
            </w:pPr>
            <w:r>
              <w:t>схема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  <w:tr w:rsidR="0000000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38910" cy="230505"/>
                  <wp:effectExtent l="0" t="0" r="889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</w:p>
        </w:tc>
      </w:tr>
    </w:tbl>
    <w:p w:rsidR="00000000" w:rsidRDefault="0003592B">
      <w:pPr>
        <w:pStyle w:val="ConsPlusNormal"/>
        <w:jc w:val="both"/>
        <w:sectPr w:rsidR="00000000">
          <w:headerReference w:type="default" r:id="rId64"/>
          <w:footerReference w:type="default" r:id="rId6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 xml:space="preserve">Распределение нагрузок на анкерные точки в зависимости от угла провисания горизонтально установленного страховочного (грузового) каната приведены в </w:t>
      </w:r>
      <w:hyperlink w:anchor="Par1898" w:tooltip="1." w:history="1">
        <w:r>
          <w:rPr>
            <w:color w:val="0000FF"/>
          </w:rPr>
          <w:t>пункте 1</w:t>
        </w:r>
      </w:hyperlink>
      <w:r>
        <w:t xml:space="preserve"> таблицы 2.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случае крепления каната за две анкерные точки угол между плечами петель должен быть не более 90°. При этом нагрузка на плечи должна распределяться равномерно.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 случае крепления каната за анкерное устройство, состоящее из двух анкерных точек, соединенных</w:t>
      </w:r>
      <w:r>
        <w:t xml:space="preserve">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Если канат крепят только за одну из двух анкерных точек, вторая анкерная точка должн</w:t>
      </w:r>
      <w:r>
        <w:t>а располагаться выше первой, а угол между ними должен быть не более 30° (</w:t>
      </w:r>
      <w:hyperlink w:anchor="Par1985" w:tooltip="2." w:history="1">
        <w:r>
          <w:rPr>
            <w:color w:val="0000FF"/>
          </w:rPr>
          <w:t>пункт 2</w:t>
        </w:r>
      </w:hyperlink>
      <w:r>
        <w:t xml:space="preserve"> таблицы 4).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12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bookmarkStart w:id="45" w:name="Par2021"/>
      <w:bookmarkEnd w:id="45"/>
      <w:r>
        <w:t>СИСТЕМА КАНАТНОГО ДОСТУПА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Графическая схема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Описание графической схемы</w:t>
            </w: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79"/>
              </w:rPr>
              <w:drawing>
                <wp:inline distT="0" distB="0" distL="0" distR="0">
                  <wp:extent cx="2170430" cy="2409190"/>
                  <wp:effectExtent l="0" t="0" r="127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240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</w:t>
            </w:r>
            <w:r>
              <w:t>ивая при необходимости спасение с высоты.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Состоит из: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1 - структурные анкера, закрепленные на длительное время к сооружению (зданию), или анкерные устройства, состоящие из элемента или ряда элементов или компонентов, которые включают точку или точки анкерн</w:t>
            </w:r>
            <w:r>
              <w:t>ого крепления;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2 - канаты анкерной линии;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3 - точка присоединения устройства позиционирования на канатах согласно инструкции изготовителя;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4 - устройство позиционирования на канатах, которое при установке на канат анкерной линии подходящего диаметра и типа</w:t>
            </w:r>
            <w:r>
              <w:t xml:space="preserve"> дает возможность пользователю изменять свое положение на этом канате;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5 - канат страховочной системы;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 xml:space="preserve">6 - устройство позиционирования на канатах страховочной системы типа A (устройство управления спуском), которое сопровождает </w:t>
            </w:r>
            <w:r>
              <w:lastRenderedPageBreak/>
              <w:t>пользователя во время измене</w:t>
            </w:r>
            <w:r>
              <w:t>ний позиции и которое автоматически блокируется на канате под воздействием статической или динамической нагрузки;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7 - страховочная привязь;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8 - амортизатор;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A - точка присоединения согласно инструкции изготовителя к страховочной привязи (маркированная букв</w:t>
            </w:r>
            <w:r>
              <w:t>ой A).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Различают: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 xml:space="preserve">- устройство позиционирования на канатах типа B для подъема по канату, приводимое в действие вручную, которое, в случае прикрепления к канату анкерной линии, блокируется под воздействием нагрузки в одном направлении и свободно скользит в </w:t>
            </w:r>
            <w:r>
              <w:t>обратном направлении (устройства позиционирования на канатах типа B всегда предназначаются для применения вместе с таким же устройством типа A, подсоединенным к канату страховочной системы);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- устройство позиционирования на канатах типа C для снижения по к</w:t>
            </w:r>
            <w:r>
              <w:t>анату анкерной линии, приводимое в действие вручную и создающее трение, которое позволяет пользователю совершать управляемое перемещение вниз и остановку "без рук" в любом месте на рабочем канате (устройства позиционирования на канатах типа C всегда предна</w:t>
            </w:r>
            <w:r>
              <w:t>значаются для применения вместе с таким же устройством типа A, подсоединенным к канату страховочной системы);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Работник при использовании системы канатного доступа должен быть всегда присоединен к канатам анкерной линии обоих систем (системы канатного досту</w:t>
            </w:r>
            <w:r>
              <w:t>па и страховочной системы). Подсоединение должно проводиться без какой-либо слабины в канате анкерной линии или соединительных стропах.</w:t>
            </w: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13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r>
        <w:t>СИСТЕМЫ</w:t>
      </w:r>
    </w:p>
    <w:p w:rsidR="00000000" w:rsidRDefault="0003592B">
      <w:pPr>
        <w:pStyle w:val="ConsPlusTitle"/>
        <w:jc w:val="center"/>
      </w:pPr>
      <w:r>
        <w:t>ОБЕСПЕЧЕНИЯ БЕЗОПАСНОСТИ РАБОТНИКА</w:t>
      </w:r>
    </w:p>
    <w:p w:rsidR="00000000" w:rsidRDefault="0003592B">
      <w:pPr>
        <w:pStyle w:val="ConsPlusTitle"/>
        <w:jc w:val="center"/>
      </w:pPr>
      <w:r>
        <w:t>ПРИ ПЕРЕМЕЩЕНИИ ПО КОНСТРУКЦИЯМ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509"/>
        <w:gridCol w:w="4876"/>
      </w:tblGrid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N</w:t>
            </w:r>
          </w:p>
          <w:p w:rsidR="00000000" w:rsidRDefault="0003592B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Графическая схема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Описание графической схемы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46" w:name="Par2063"/>
            <w:bookmarkEnd w:id="46"/>
            <w:r>
              <w:rPr>
                <w:noProof/>
                <w:position w:val="-201"/>
              </w:rPr>
              <w:drawing>
                <wp:inline distT="0" distB="0" distL="0" distR="0">
                  <wp:extent cx="1908175" cy="26797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Работник обязан осуществлять присоединение карабина за несущие конструкции, обеспечивая свою безопасность за счет непрерывности самостраховки при перемещении (подъеме или спуске) по конструкциям на высоте в случаях, когда невозможно организовать страховочн</w:t>
            </w:r>
            <w:r>
              <w:t>ую систему.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1 - страховочная привязь;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2 - стропы самостраховки;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3 - амортизатор;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4 - соединительный элемент (карабин), который позволяет работнику присоединять страховочную систему для того, чтобы соединить себя прямо или косвенно с опорой. Конструкция карабина должна исключать случайное открытие, а также исключать защемление и травмир</w:t>
            </w:r>
            <w:r>
              <w:t>ование рук при работе с ним.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47" w:name="Par2071"/>
            <w:bookmarkEnd w:id="47"/>
            <w:r>
              <w:rPr>
                <w:noProof/>
                <w:position w:val="-63"/>
              </w:rPr>
              <w:drawing>
                <wp:inline distT="0" distB="0" distL="0" distR="0">
                  <wp:extent cx="1828800" cy="930275"/>
                  <wp:effectExtent l="0" t="0" r="0" b="317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Работник обязан осуществлять присоединение карабина за несущие конструкции, обеспечивая свою безопасность за счет непрерывности самостраховки при горизонтальном перемещении</w:t>
            </w:r>
            <w:r>
              <w:t xml:space="preserve"> по конструкциям на высоте в случаях, когда невозможно организовать страховочную систему.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1 - страховочная привязь;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2 - стропы самостраховки;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3 - амортизатор;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4 - соединительный элемент (карабин).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57"/>
              </w:rPr>
              <w:drawing>
                <wp:inline distT="0" distB="0" distL="0" distR="0">
                  <wp:extent cx="1788795" cy="858520"/>
                  <wp:effectExtent l="0" t="0" r="190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56"/>
              </w:rPr>
              <w:drawing>
                <wp:inline distT="0" distB="0" distL="0" distR="0">
                  <wp:extent cx="1828800" cy="850900"/>
                  <wp:effectExtent l="0" t="0" r="0" b="63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56"/>
              </w:rPr>
              <w:drawing>
                <wp:inline distT="0" distB="0" distL="0" distR="0">
                  <wp:extent cx="1812925" cy="84264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bookmarkStart w:id="48" w:name="Par2085"/>
            <w:bookmarkEnd w:id="48"/>
            <w:r>
              <w:rPr>
                <w:noProof/>
                <w:position w:val="-286"/>
              </w:rPr>
              <w:drawing>
                <wp:inline distT="0" distB="0" distL="0" distR="0">
                  <wp:extent cx="1788795" cy="3761105"/>
                  <wp:effectExtent l="0" t="0" r="190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376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Работник обязан осуществлять организацию временных анкерных точек с фактором падения не более 1 (</w:t>
            </w:r>
            <w:hyperlink w:anchor="Par1606" w:tooltip="Ссылка на текущий документ" w:history="1">
              <w:r>
                <w:rPr>
                  <w:color w:val="0000FF"/>
                </w:rPr>
                <w:t>схема 1</w:t>
              </w:r>
            </w:hyperlink>
            <w:r>
              <w:t xml:space="preserve"> приложения N 8), при перемещении по конструкциям и высотным объектам с обеспечением своей безопасности вторым работником (страхующим).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1 - страховочная привязь;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2 - страхующий канат;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3 - амортизато</w:t>
            </w:r>
            <w:r>
              <w:t>р;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4 - соединительный элемент (карабин);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5 - устройство, приводимое в действие вручную и создающее трение, которое позволяет страхующему совершать управляемое перемещение страхующего каната и остановку "без рук" в любом месте на страхующем канате;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6 - защи</w:t>
            </w:r>
            <w:r>
              <w:t>та рук страхующего.</w:t>
            </w: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14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>от 16 ноября 2020 г. N 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bookmarkStart w:id="49" w:name="Par2107"/>
      <w:bookmarkEnd w:id="49"/>
      <w:r>
        <w:t>ГРАФИЧЕСКИЕ СХЕМЫ</w:t>
      </w:r>
    </w:p>
    <w:p w:rsidR="00000000" w:rsidRDefault="0003592B">
      <w:pPr>
        <w:pStyle w:val="ConsPlusTitle"/>
        <w:jc w:val="center"/>
      </w:pPr>
      <w:r>
        <w:t>РАЗЛИЧНЫХ ТОРМОЗНЫХ СИСТЕМ, ИХ ХАРАКТЕРИСТИКИ, СООТНОШЕНИЕ</w:t>
      </w:r>
    </w:p>
    <w:p w:rsidR="00000000" w:rsidRDefault="0003592B">
      <w:pPr>
        <w:pStyle w:val="ConsPlusTitle"/>
        <w:jc w:val="center"/>
      </w:pPr>
      <w:r>
        <w:t>УСИЛИЙ, ВОЗНИКАЮЩИХ НА АНКЕРНЫХ УСТРОЙСТВАХ В ЗАВИСИМОСТИ</w:t>
      </w:r>
    </w:p>
    <w:p w:rsidR="00000000" w:rsidRDefault="0003592B">
      <w:pPr>
        <w:pStyle w:val="ConsPlusTitle"/>
        <w:jc w:val="center"/>
      </w:pPr>
      <w:r>
        <w:t>ОТ УГЛОВ ПЕРЕГИБА СТРАХОВОЧНОГО КАНАТА И УСИЛИЯ РЫВКА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438"/>
        <w:gridCol w:w="3855"/>
      </w:tblGrid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Графическая схема тормозной системы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Характеристика тормозной системы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Соотношение уси</w:t>
            </w:r>
            <w:r>
              <w:t>лий в тормозной системе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06"/>
              </w:rPr>
              <w:drawing>
                <wp:inline distT="0" distB="0" distL="0" distR="0">
                  <wp:extent cx="723265" cy="1487170"/>
                  <wp:effectExtent l="0" t="0" r="63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 xml:space="preserve">Через один карабин. Угол перегиба каната через карабин должен </w:t>
            </w:r>
            <w:r>
              <w:lastRenderedPageBreak/>
              <w:t>быть не более 90°.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lastRenderedPageBreak/>
              <w:t xml:space="preserve">При значении </w:t>
            </w:r>
            <w:r w:rsidR="00E853D7">
              <w:rPr>
                <w:noProof/>
                <w:position w:val="-1"/>
              </w:rPr>
              <w:drawing>
                <wp:inline distT="0" distB="0" distL="0" distR="0">
                  <wp:extent cx="127000" cy="142875"/>
                  <wp:effectExtent l="0" t="0" r="635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0° до 30°: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0,5P</w:t>
            </w:r>
            <w:r>
              <w:rPr>
                <w:vertAlign w:val="subscript"/>
              </w:rPr>
              <w:t>1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+ P</w:t>
            </w:r>
            <w:r>
              <w:rPr>
                <w:vertAlign w:val="subscript"/>
              </w:rPr>
              <w:t>1</w:t>
            </w:r>
            <w:r>
              <w:t xml:space="preserve"> = P</w:t>
            </w:r>
            <w:r>
              <w:rPr>
                <w:vertAlign w:val="subscript"/>
              </w:rPr>
              <w:t>К</w:t>
            </w:r>
            <w:r>
              <w:t xml:space="preserve"> = 1,5P</w:t>
            </w:r>
            <w:r>
              <w:rPr>
                <w:vertAlign w:val="subscript"/>
              </w:rPr>
              <w:t>1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97"/>
              </w:rPr>
              <w:drawing>
                <wp:inline distT="0" distB="0" distL="0" distR="0">
                  <wp:extent cx="1081405" cy="1367790"/>
                  <wp:effectExtent l="0" t="0" r="4445" b="381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Через два карабина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 xml:space="preserve">При значениях </w:t>
            </w:r>
            <w:r w:rsidR="00E853D7">
              <w:rPr>
                <w:noProof/>
                <w:position w:val="-1"/>
              </w:rPr>
              <w:drawing>
                <wp:inline distT="0" distB="0" distL="0" distR="0">
                  <wp:extent cx="127000" cy="142875"/>
                  <wp:effectExtent l="0" t="0" r="635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E853D7">
              <w:rPr>
                <w:noProof/>
                <w:position w:val="-5"/>
              </w:rPr>
              <w:drawing>
                <wp:inline distT="0" distB="0" distL="0" distR="0">
                  <wp:extent cx="127000" cy="198755"/>
                  <wp:effectExtent l="0" t="0" r="635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0° до 30°: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0,25P</w:t>
            </w:r>
            <w:r>
              <w:rPr>
                <w:vertAlign w:val="subscript"/>
              </w:rPr>
              <w:t>1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P</w:t>
            </w:r>
            <w:r>
              <w:rPr>
                <w:vertAlign w:val="subscript"/>
              </w:rPr>
              <w:t>к2</w:t>
            </w:r>
            <w:r>
              <w:t xml:space="preserve"> = 0,75P</w:t>
            </w:r>
            <w:r>
              <w:rPr>
                <w:vertAlign w:val="subscript"/>
              </w:rPr>
              <w:t>1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P</w:t>
            </w:r>
            <w:r>
              <w:rPr>
                <w:vertAlign w:val="subscript"/>
              </w:rPr>
              <w:t>к1</w:t>
            </w:r>
            <w:r>
              <w:t xml:space="preserve"> = 1,5P</w:t>
            </w:r>
            <w:r>
              <w:rPr>
                <w:vertAlign w:val="subscript"/>
              </w:rPr>
              <w:t>1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16"/>
              </w:rPr>
              <w:drawing>
                <wp:inline distT="0" distB="0" distL="0" distR="0">
                  <wp:extent cx="1081405" cy="1614170"/>
                  <wp:effectExtent l="0" t="0" r="4445" b="508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Через два карабина и устройство для спуска по канату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ind w:left="283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153160" cy="254635"/>
                  <wp:effectExtent l="0" t="0" r="889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при значениях </w:t>
            </w:r>
            <w:r w:rsidR="00E853D7">
              <w:rPr>
                <w:noProof/>
                <w:position w:val="-8"/>
              </w:rPr>
              <w:drawing>
                <wp:inline distT="0" distB="0" distL="0" distR="0">
                  <wp:extent cx="158750" cy="23050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592B">
            <w:pPr>
              <w:pStyle w:val="ConsPlusNormal"/>
              <w:ind w:left="283"/>
            </w:pPr>
            <w:r>
              <w:t>от 0° до 30° и</w:t>
            </w:r>
          </w:p>
          <w:p w:rsidR="00000000" w:rsidRDefault="00E853D7">
            <w:pPr>
              <w:pStyle w:val="ConsPlusNormal"/>
              <w:ind w:left="283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2880" cy="230505"/>
                  <wp:effectExtent l="0" t="0" r="762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2B">
              <w:t xml:space="preserve"> от 60° до 120°: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(0,1 - 0,12) P</w:t>
            </w:r>
            <w:r>
              <w:rPr>
                <w:vertAlign w:val="subscript"/>
              </w:rPr>
              <w:t>1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P</w:t>
            </w:r>
            <w:r>
              <w:rPr>
                <w:vertAlign w:val="subscript"/>
              </w:rPr>
              <w:t>к1</w:t>
            </w:r>
            <w:r>
              <w:t xml:space="preserve"> = 1,5P</w:t>
            </w:r>
            <w:r>
              <w:rPr>
                <w:vertAlign w:val="subscript"/>
              </w:rPr>
              <w:t>1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P</w:t>
            </w:r>
            <w:r>
              <w:rPr>
                <w:vertAlign w:val="subscript"/>
              </w:rPr>
              <w:t>к2</w:t>
            </w:r>
            <w:r>
              <w:t xml:space="preserve"> = (0,6 - 0,62) P</w:t>
            </w:r>
            <w:r>
              <w:rPr>
                <w:vertAlign w:val="subscript"/>
              </w:rPr>
              <w:t>1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69"/>
              </w:rPr>
              <w:drawing>
                <wp:inline distT="0" distB="0" distL="0" distR="0">
                  <wp:extent cx="1073150" cy="101790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  <w:r>
              <w:t>Использование спускового устройства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&lt;&lt; P</w:t>
            </w:r>
            <w:r>
              <w:rPr>
                <w:vertAlign w:val="subscript"/>
              </w:rPr>
              <w:t>1</w:t>
            </w:r>
            <w:r>
              <w:t>, при любых </w:t>
            </w:r>
            <w:r w:rsidR="00E853D7">
              <w:rPr>
                <w:noProof/>
                <w:position w:val="-1"/>
              </w:rPr>
              <w:drawing>
                <wp:inline distT="0" distB="0" distL="0" distR="0">
                  <wp:extent cx="127000" cy="142875"/>
                  <wp:effectExtent l="0" t="0" r="635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13"/>
              </w:rPr>
              <w:drawing>
                <wp:inline distT="0" distB="0" distL="0" distR="0">
                  <wp:extent cx="572770" cy="156654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  <w:r>
              <w:t>Через карабин и устройство для спуска по канату "восьмерка"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ind w:left="283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153160" cy="254635"/>
                  <wp:effectExtent l="0" t="0" r="889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 xml:space="preserve">при значениях </w:t>
            </w:r>
            <w:r w:rsidR="00E853D7">
              <w:rPr>
                <w:noProof/>
                <w:position w:val="-5"/>
              </w:rPr>
              <w:drawing>
                <wp:inline distT="0" distB="0" distL="0" distR="0">
                  <wp:extent cx="127000" cy="198755"/>
                  <wp:effectExtent l="0" t="0" r="635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60° до 120°: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(0,1 - 0,12) P,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left="283"/>
            </w:pPr>
            <w:r>
              <w:t>P</w:t>
            </w:r>
            <w:r>
              <w:rPr>
                <w:vertAlign w:val="subscript"/>
              </w:rPr>
              <w:t>к</w:t>
            </w:r>
            <w:r>
              <w:t xml:space="preserve"> = 1,5P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ind w:firstLine="283"/>
              <w:jc w:val="both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- усилие на работнике, которого удерживает страхующий (усилие рывка);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- усилие, которое воздействует на страхующего;</w:t>
            </w:r>
          </w:p>
          <w:p w:rsidR="00000000" w:rsidRDefault="0003592B">
            <w:pPr>
              <w:pStyle w:val="ConsPlusNormal"/>
              <w:ind w:firstLine="283"/>
              <w:jc w:val="both"/>
            </w:pPr>
            <w:r>
              <w:t>P</w:t>
            </w:r>
            <w:r>
              <w:rPr>
                <w:vertAlign w:val="subscript"/>
              </w:rPr>
              <w:t>к</w:t>
            </w:r>
            <w:r>
              <w:t>, P</w:t>
            </w:r>
            <w:r>
              <w:rPr>
                <w:vertAlign w:val="subscript"/>
              </w:rPr>
              <w:t>к1</w:t>
            </w:r>
            <w:r>
              <w:t>, P</w:t>
            </w:r>
            <w:r>
              <w:rPr>
                <w:vertAlign w:val="subscript"/>
              </w:rPr>
              <w:t>к2</w:t>
            </w:r>
            <w:r>
              <w:t xml:space="preserve"> - усилия, воздействующие на карабины;</w:t>
            </w:r>
          </w:p>
          <w:p w:rsidR="00000000" w:rsidRDefault="00E853D7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02260" cy="254635"/>
                  <wp:effectExtent l="0" t="0" r="254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2B">
              <w:t xml:space="preserve"> - суммарный </w:t>
            </w:r>
            <w:r w:rsidR="0003592B">
              <w:t>угол обхвата страховочным канатом карабинов и устройства для спуска по канату.</w:t>
            </w: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Если в качестве тормозной системы используется карабин, закрепленный за анкерную точку, угол перегиба каната через карабин должен быть не более 90°.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 xml:space="preserve">При обеспечении страхования через карабин страхующий постоянно контролирует натяжение </w:t>
      </w:r>
      <w:r>
        <w:lastRenderedPageBreak/>
        <w:t>страховочного каната во время работы, а также подъема (спуска) работника и обеспечивает постоянное удержание работника без провисания (ослабления) страховочного каната.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</w:t>
      </w:r>
      <w:r>
        <w:t>ля обеспечения постепенного (плавного) гашения динамической нагрузки (рывка), которая возникает в случае падения работника, страхующий должен вначале протравить канат путем свободного его пропускания через тормозную систему примерно на длину, равную 1/3 вы</w:t>
      </w:r>
      <w:r>
        <w:t>соты ожидаемого падения работника, а затем обеспечить остановку падения и удержания работника.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Не допускается удерживать работника, который поднимается (спускается), путем пропускания страховочного каната через плечо, поясницу страхующего, а также использо</w:t>
      </w:r>
      <w:r>
        <w:t>вать какие-либо технические приспособления, прикрепленные к привязи страхующего.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1"/>
      </w:pPr>
      <w:r>
        <w:t>Приложение N 15</w:t>
      </w:r>
    </w:p>
    <w:p w:rsidR="00000000" w:rsidRDefault="0003592B">
      <w:pPr>
        <w:pStyle w:val="ConsPlusNormal"/>
        <w:jc w:val="right"/>
      </w:pPr>
      <w:r>
        <w:t>к Правилам по охране труда</w:t>
      </w:r>
    </w:p>
    <w:p w:rsidR="00000000" w:rsidRDefault="0003592B">
      <w:pPr>
        <w:pStyle w:val="ConsPlusNormal"/>
        <w:jc w:val="right"/>
      </w:pPr>
      <w:r>
        <w:t>при работе на высоте,</w:t>
      </w:r>
    </w:p>
    <w:p w:rsidR="00000000" w:rsidRDefault="0003592B">
      <w:pPr>
        <w:pStyle w:val="ConsPlusNormal"/>
        <w:jc w:val="right"/>
      </w:pPr>
      <w:r>
        <w:t>утвержденным приказом Министерства</w:t>
      </w:r>
    </w:p>
    <w:p w:rsidR="00000000" w:rsidRDefault="0003592B">
      <w:pPr>
        <w:pStyle w:val="ConsPlusNormal"/>
        <w:jc w:val="right"/>
      </w:pPr>
      <w:r>
        <w:t>труда и социальной защиты</w:t>
      </w:r>
    </w:p>
    <w:p w:rsidR="00000000" w:rsidRDefault="0003592B">
      <w:pPr>
        <w:pStyle w:val="ConsPlusNormal"/>
        <w:jc w:val="right"/>
      </w:pPr>
      <w:r>
        <w:t>Российской Федерации</w:t>
      </w:r>
    </w:p>
    <w:p w:rsidR="00000000" w:rsidRDefault="0003592B">
      <w:pPr>
        <w:pStyle w:val="ConsPlusNormal"/>
        <w:jc w:val="right"/>
      </w:pPr>
      <w:r>
        <w:t xml:space="preserve">от 16 ноября 2020 г. N </w:t>
      </w:r>
      <w:r>
        <w:t>782н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Title"/>
        <w:jc w:val="center"/>
      </w:pPr>
      <w:bookmarkStart w:id="50" w:name="Par2169"/>
      <w:bookmarkEnd w:id="50"/>
      <w:r>
        <w:t>РЕКОМЕНДУЕМЫЕ УЗЛЫ</w:t>
      </w:r>
    </w:p>
    <w:p w:rsidR="00000000" w:rsidRDefault="0003592B">
      <w:pPr>
        <w:pStyle w:val="ConsPlusTitle"/>
        <w:jc w:val="center"/>
      </w:pPr>
      <w:r>
        <w:t>И ПОЛИСПАСТЫ, ИСПОЛЬЗУЕМЫЕ ПРИ ПОДЪЕМЕ И СПУСКЕ ГРУЗОВ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2"/>
      </w:pPr>
      <w:r>
        <w:t>Таблица 1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627"/>
        <w:gridCol w:w="3742"/>
        <w:gridCol w:w="3118"/>
      </w:tblGrid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N</w:t>
            </w:r>
          </w:p>
          <w:p w:rsidR="00000000" w:rsidRDefault="0003592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Название узла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Графические схемы узлов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Штык с двумя шлагами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256030" cy="278130"/>
                  <wp:effectExtent l="0" t="0" r="1270" b="762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Применяется для привязывания конца каната к точке закрепления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Прямой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256030" cy="230505"/>
                  <wp:effectExtent l="0" t="0" r="127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Применяется для обвязывания опор и грузов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"Восьмерка"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5"/>
              </w:rPr>
              <w:drawing>
                <wp:inline distT="0" distB="0" distL="0" distR="0">
                  <wp:extent cx="1280160" cy="32575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Применяется для привязывания конца каната к точке закрепления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"Восьмерка" с двойной петлей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1232535" cy="540385"/>
                  <wp:effectExtent l="0" t="0" r="571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 xml:space="preserve">Применяется для объединения двух анкерных точек в единую систему. Образует двойную петлю, </w:t>
            </w:r>
            <w:r>
              <w:t>что увеличивает ее прочность на разрыв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Встречная "восьмерка"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37"/>
              </w:rPr>
              <w:drawing>
                <wp:inline distT="0" distB="0" distL="0" distR="0">
                  <wp:extent cx="1240155" cy="59626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Применяется для связывания канатов одинакового диаметра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Грейпвайн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264285" cy="44513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Применяется для связывания канатов одинакового диаметра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Брамшкотовый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256030" cy="254635"/>
                  <wp:effectExtent l="0" t="0" r="127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Применяется для связывания канатов разного диаметра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"Маршара"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62"/>
              </w:rPr>
              <w:drawing>
                <wp:inline distT="0" distB="0" distL="0" distR="0">
                  <wp:extent cx="429260" cy="922655"/>
                  <wp:effectExtent l="0" t="0" r="889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Схватывающий узел, затягивающийся под нагрузкой. Выполняется полиамидным шнуром диаметром 6 - 8 мм. Может быть использован в аварийной ситуации, для эвакуации с рабочего места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"Прусика"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70"/>
              </w:rPr>
              <w:drawing>
                <wp:inline distT="0" distB="0" distL="0" distR="0">
                  <wp:extent cx="540385" cy="101790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Схватывающий узел, затягивающийся под нагрузкой. Выполняется полиамидным шнуром диаметром 6 мм на канате 10 - 12 мм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"Бахмана"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90"/>
              </w:rPr>
              <w:drawing>
                <wp:inline distT="0" distB="0" distL="0" distR="0">
                  <wp:extent cx="540385" cy="1271905"/>
                  <wp:effectExtent l="0" t="0" r="0" b="444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Схватывающий узел, затягивающийся под нагрузкой. Может быть применен в полиспастах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UIAA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58"/>
              </w:rPr>
              <w:drawing>
                <wp:inline distT="0" distB="0" distL="0" distR="0">
                  <wp:extent cx="636270" cy="866775"/>
                  <wp:effectExtent l="0" t="0" r="0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Применяется для торможения каната при спуске грузов. Может быть использован в аварийной ситуации, для эвакуации с рабочего места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Баттерфляй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280160" cy="66802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Применяется для организации промежуточной петли в любой точке каната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Стремя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79"/>
              </w:rPr>
              <w:drawing>
                <wp:inline distT="0" distB="0" distL="0" distR="0">
                  <wp:extent cx="1240155" cy="112903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Применяется для организации самоспасения при зависании, а также для закрепления каната к анкерной точке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"Гарда"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86"/>
              </w:rPr>
              <w:drawing>
                <wp:inline distT="0" distB="0" distL="0" distR="0">
                  <wp:extent cx="659765" cy="1224280"/>
                  <wp:effectExtent l="0" t="0" r="698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Применяется для предотвращения обратного хода каната при подъеме грузов. Для безопасного применения карабины должны быть одинакового размера и формы.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bookmarkStart w:id="51" w:name="Par2235"/>
            <w:bookmarkEnd w:id="51"/>
            <w: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Стопорный узел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15"/>
              </w:rPr>
              <w:drawing>
                <wp:inline distT="0" distB="0" distL="0" distR="0">
                  <wp:extent cx="1248410" cy="318135"/>
                  <wp:effectExtent l="0" t="0" r="8890" b="571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</w:pPr>
            <w:r>
              <w:t>Применяется в качестве стопорного узла на конце каната</w:t>
            </w: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Длина каната, выходящего из стопорного узла (</w:t>
      </w:r>
      <w:hyperlink w:anchor="Par2235" w:tooltip="15" w:history="1">
        <w:r>
          <w:rPr>
            <w:color w:val="0000FF"/>
          </w:rPr>
          <w:t>пункт 15</w:t>
        </w:r>
      </w:hyperlink>
      <w:r>
        <w:t xml:space="preserve"> таблицы 1), должна быть не менее 10 см.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Допущенные к применению узлы должны</w:t>
      </w:r>
      <w:r>
        <w:t xml:space="preserve"> быть указаны в ППР, технических схемах, а также в наряде-допуске.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Завязывание узлов должен проводить компетентный работник.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Спуск груза должен осуществляться с применением следующих тормозных систем: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закрепленного устройства для спуска по канату;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уз</w:t>
      </w:r>
      <w:r>
        <w:t>ла "UIAA";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"Карабинного тормоза".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При подготовке к спуску и спуске груза должна соблюдаться следующая последовательность действий: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а) подготовить анкерное устройство для крепления тормозной системы;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б) заправить канат, на котором спускается груз, в торм</w:t>
      </w:r>
      <w:r>
        <w:t>озную систему и зафиксировать его;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в) груз прикрепить карабином к канату, муфту карабина закрутить;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г) уведомить находящихся внизу работников о спуске груза;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д) переместить груз за край (границу перепада по высоте) сооружения;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е) снять фиксацию с тормозной</w:t>
      </w:r>
      <w:r>
        <w:t xml:space="preserve"> системы, начать спуск груза.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Спуск груза осуществляется при обязательном использовании средств индивидуальной защиты рук.</w:t>
      </w:r>
    </w:p>
    <w:p w:rsidR="00000000" w:rsidRDefault="0003592B">
      <w:pPr>
        <w:pStyle w:val="ConsPlusNormal"/>
        <w:spacing w:before="200"/>
        <w:ind w:firstLine="540"/>
        <w:jc w:val="both"/>
      </w:pPr>
      <w:r>
        <w:t>Для подъема груза в зависимости от соотношения веса груза к тяговому усилию, применяются полиспастные системы с подвижными или фиксир</w:t>
      </w:r>
      <w:r>
        <w:t>ованными блоками, схемы которых приведены в таблице 2.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right"/>
        <w:outlineLvl w:val="2"/>
      </w:pPr>
      <w:r>
        <w:t>Таблица 2</w:t>
      </w:r>
    </w:p>
    <w:p w:rsidR="00000000" w:rsidRDefault="00035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Графическая схема полиспаста с одним подвижным блоком (отношение массы груза к тяговому усилию равно 2)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>Графическая схема полиспаста с двумя подвижными блоками (отношение массы груза к тяго</w:t>
            </w:r>
            <w:r>
              <w:t>вому усилию равно 4)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92B">
            <w:pPr>
              <w:pStyle w:val="ConsPlusNormal"/>
              <w:jc w:val="center"/>
            </w:pPr>
            <w:r>
              <w:t xml:space="preserve">Графическая схема полиспаста с одним фиксированным и двумя подвижными блоками (отношение массы груза к </w:t>
            </w:r>
            <w:r>
              <w:lastRenderedPageBreak/>
              <w:t>тяговому усилию равно 6)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78"/>
              </w:rPr>
              <w:lastRenderedPageBreak/>
              <w:drawing>
                <wp:inline distT="0" distB="0" distL="0" distR="0">
                  <wp:extent cx="659765" cy="1121410"/>
                  <wp:effectExtent l="0" t="0" r="6985" b="254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98"/>
              </w:rPr>
              <w:drawing>
                <wp:inline distT="0" distB="0" distL="0" distR="0">
                  <wp:extent cx="715645" cy="1375410"/>
                  <wp:effectExtent l="0" t="0" r="825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53D7">
            <w:pPr>
              <w:pStyle w:val="ConsPlusNormal"/>
              <w:jc w:val="center"/>
            </w:pPr>
            <w:r>
              <w:rPr>
                <w:noProof/>
                <w:position w:val="-76"/>
              </w:rPr>
              <w:drawing>
                <wp:inline distT="0" distB="0" distL="0" distR="0">
                  <wp:extent cx="1009650" cy="1097280"/>
                  <wp:effectExtent l="0" t="0" r="0" b="762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ind w:firstLine="540"/>
        <w:jc w:val="both"/>
      </w:pPr>
      <w:r>
        <w:t>На грузовом канате выше тягового зажима должен быть установлен зажим для ограничения обратного хода конца каната, на котором закреплен груз. В пла</w:t>
      </w:r>
      <w:r>
        <w:t>не производства работ с учетом оценки рисков может быть разрешено использование вместо зажима самозатягивающегося узла.</w:t>
      </w:r>
    </w:p>
    <w:p w:rsidR="00000000" w:rsidRDefault="0003592B">
      <w:pPr>
        <w:pStyle w:val="ConsPlusNormal"/>
        <w:jc w:val="both"/>
      </w:pPr>
    </w:p>
    <w:p w:rsidR="00000000" w:rsidRDefault="0003592B">
      <w:pPr>
        <w:pStyle w:val="ConsPlusNormal"/>
        <w:jc w:val="both"/>
      </w:pPr>
    </w:p>
    <w:p w:rsidR="0003592B" w:rsidRDefault="00035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592B">
      <w:headerReference w:type="default" r:id="rId104"/>
      <w:footerReference w:type="default" r:id="rId10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2B" w:rsidRDefault="0003592B">
      <w:pPr>
        <w:spacing w:after="0" w:line="240" w:lineRule="auto"/>
      </w:pPr>
      <w:r>
        <w:separator/>
      </w:r>
    </w:p>
  </w:endnote>
  <w:endnote w:type="continuationSeparator" w:id="0">
    <w:p w:rsidR="0003592B" w:rsidRDefault="0003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79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3592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57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57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3592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64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64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3592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67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67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3592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69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69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3592B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70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70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3592B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79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853D7">
            <w:rPr>
              <w:rFonts w:ascii="Tahoma" w:hAnsi="Tahoma" w:cs="Tahoma"/>
            </w:rPr>
            <w:fldChar w:fldCharType="separate"/>
          </w:r>
          <w:r w:rsidR="00E853D7">
            <w:rPr>
              <w:rFonts w:ascii="Tahoma" w:hAnsi="Tahoma" w:cs="Tahoma"/>
              <w:noProof/>
            </w:rPr>
            <w:t>79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359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2B" w:rsidRDefault="0003592B">
      <w:pPr>
        <w:spacing w:after="0" w:line="240" w:lineRule="auto"/>
      </w:pPr>
      <w:r>
        <w:separator/>
      </w:r>
    </w:p>
  </w:footnote>
  <w:footnote w:type="continuationSeparator" w:id="0">
    <w:p w:rsidR="0003592B" w:rsidRDefault="0003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16.11.2020 N 782н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работе на вы</w:t>
          </w:r>
          <w:r>
            <w:rPr>
              <w:rFonts w:ascii="Tahoma" w:hAnsi="Tahoma" w:cs="Tahoma"/>
              <w:sz w:val="16"/>
              <w:szCs w:val="16"/>
            </w:rPr>
            <w:t>соте"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92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16.11.2020 N 782н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работе на высоте"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92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16.11.2020 N 782н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работе на высоте"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92B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16.11.2020 N 782н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работе на высоте"</w:t>
          </w:r>
          <w:r>
            <w:rPr>
              <w:rFonts w:ascii="Tahoma" w:hAnsi="Tahoma" w:cs="Tahoma"/>
              <w:sz w:val="16"/>
              <w:szCs w:val="16"/>
            </w:rPr>
            <w:br/>
            <w:t>(Зарегис</w:t>
          </w:r>
          <w:r>
            <w:rPr>
              <w:rFonts w:ascii="Tahoma" w:hAnsi="Tahoma" w:cs="Tahoma"/>
              <w:sz w:val="16"/>
              <w:szCs w:val="16"/>
            </w:rPr>
            <w:t>трирова...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92B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16.11.2020 N 782н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работе на высоте"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92B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</w:t>
          </w:r>
          <w:r>
            <w:rPr>
              <w:rFonts w:ascii="Tahoma" w:hAnsi="Tahoma" w:cs="Tahoma"/>
              <w:sz w:val="16"/>
              <w:szCs w:val="16"/>
            </w:rPr>
            <w:t>труда России от 16.11.2020 N 782н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работе на высоте"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92B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16.11.2020 N 782н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работе на высоте"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9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035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9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D7"/>
    <w:rsid w:val="0003592B"/>
    <w:rsid w:val="00E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47701A-9926-45C4-8AD9-C08A3997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footer" Target="footer1.xml"/><Relationship Id="rId42" Type="http://schemas.openxmlformats.org/officeDocument/2006/relationships/image" Target="media/image18.wmf"/><Relationship Id="rId47" Type="http://schemas.openxmlformats.org/officeDocument/2006/relationships/image" Target="media/image23.png"/><Relationship Id="rId63" Type="http://schemas.openxmlformats.org/officeDocument/2006/relationships/image" Target="media/image35.wmf"/><Relationship Id="rId68" Type="http://schemas.openxmlformats.org/officeDocument/2006/relationships/image" Target="media/image38.png"/><Relationship Id="rId84" Type="http://schemas.openxmlformats.org/officeDocument/2006/relationships/image" Target="media/image54.wmf"/><Relationship Id="rId89" Type="http://schemas.openxmlformats.org/officeDocument/2006/relationships/image" Target="media/image59.png"/><Relationship Id="rId7" Type="http://schemas.openxmlformats.org/officeDocument/2006/relationships/hyperlink" Target="https://www.consultant.ru" TargetMode="External"/><Relationship Id="rId71" Type="http://schemas.openxmlformats.org/officeDocument/2006/relationships/image" Target="media/image41.png"/><Relationship Id="rId92" Type="http://schemas.openxmlformats.org/officeDocument/2006/relationships/image" Target="media/image62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85AB12D95C6D09A9E04491DC00DEA6CF6EE620FBE133E5E86B7A69C105C1D4CD188954F1A0F40C845C5CEE918DFCC15791AE206F2753BDXE74D" TargetMode="External"/><Relationship Id="rId29" Type="http://schemas.openxmlformats.org/officeDocument/2006/relationships/image" Target="media/image7.wmf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7585AB12D95C6D09A9E04491DC00DEA6CE6FE528F4E033E5E86B7A69C105C1D4DF18D158F0A1EF0E84490ABFD7XD79D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header" Target="header3.xml"/><Relationship Id="rId40" Type="http://schemas.openxmlformats.org/officeDocument/2006/relationships/image" Target="media/image16.wmf"/><Relationship Id="rId45" Type="http://schemas.openxmlformats.org/officeDocument/2006/relationships/image" Target="media/image21.wmf"/><Relationship Id="rId53" Type="http://schemas.openxmlformats.org/officeDocument/2006/relationships/header" Target="header4.xml"/><Relationship Id="rId58" Type="http://schemas.openxmlformats.org/officeDocument/2006/relationships/image" Target="media/image32.png"/><Relationship Id="rId66" Type="http://schemas.openxmlformats.org/officeDocument/2006/relationships/image" Target="media/image36.png"/><Relationship Id="rId74" Type="http://schemas.openxmlformats.org/officeDocument/2006/relationships/image" Target="media/image44.wmf"/><Relationship Id="rId79" Type="http://schemas.openxmlformats.org/officeDocument/2006/relationships/image" Target="media/image49.wmf"/><Relationship Id="rId87" Type="http://schemas.openxmlformats.org/officeDocument/2006/relationships/image" Target="media/image57.png"/><Relationship Id="rId102" Type="http://schemas.openxmlformats.org/officeDocument/2006/relationships/image" Target="media/image72.png"/><Relationship Id="rId5" Type="http://schemas.openxmlformats.org/officeDocument/2006/relationships/endnotes" Target="endnotes.xml"/><Relationship Id="rId61" Type="http://schemas.openxmlformats.org/officeDocument/2006/relationships/image" Target="media/image33.png"/><Relationship Id="rId82" Type="http://schemas.openxmlformats.org/officeDocument/2006/relationships/image" Target="media/image52.wmf"/><Relationship Id="rId90" Type="http://schemas.openxmlformats.org/officeDocument/2006/relationships/image" Target="media/image60.png"/><Relationship Id="rId95" Type="http://schemas.openxmlformats.org/officeDocument/2006/relationships/image" Target="media/image65.png"/><Relationship Id="rId19" Type="http://schemas.openxmlformats.org/officeDocument/2006/relationships/hyperlink" Target="consultantplus://offline/ref=7585AB12D95C6D09A9E04491DC00DEA6CE68EA28F8ED33E5E86B7A69C105C1D4CD188954F1A0F10A835C5CEE918DFCC15791AE206F2753BDXE74D" TargetMode="External"/><Relationship Id="rId14" Type="http://schemas.openxmlformats.org/officeDocument/2006/relationships/hyperlink" Target="consultantplus://offline/ref=7585AB12D95C6D09A9E04491DC00DEA6CE69E228FDE133E5E86B7A69C105C1D4CD188954F1A0F10E8C5C5CEE918DFCC15791AE206F2753BDXE74D" TargetMode="External"/><Relationship Id="rId22" Type="http://schemas.openxmlformats.org/officeDocument/2006/relationships/header" Target="header2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43" Type="http://schemas.openxmlformats.org/officeDocument/2006/relationships/image" Target="media/image19.wmf"/><Relationship Id="rId48" Type="http://schemas.openxmlformats.org/officeDocument/2006/relationships/image" Target="media/image24.wmf"/><Relationship Id="rId56" Type="http://schemas.openxmlformats.org/officeDocument/2006/relationships/image" Target="media/image30.png"/><Relationship Id="rId64" Type="http://schemas.openxmlformats.org/officeDocument/2006/relationships/header" Target="header6.xml"/><Relationship Id="rId69" Type="http://schemas.openxmlformats.org/officeDocument/2006/relationships/image" Target="media/image39.png"/><Relationship Id="rId77" Type="http://schemas.openxmlformats.org/officeDocument/2006/relationships/image" Target="media/image47.png"/><Relationship Id="rId100" Type="http://schemas.openxmlformats.org/officeDocument/2006/relationships/image" Target="media/image70.png"/><Relationship Id="rId105" Type="http://schemas.openxmlformats.org/officeDocument/2006/relationships/footer" Target="footer7.xml"/><Relationship Id="rId8" Type="http://schemas.openxmlformats.org/officeDocument/2006/relationships/hyperlink" Target="https://www.consultant.ru" TargetMode="External"/><Relationship Id="rId51" Type="http://schemas.openxmlformats.org/officeDocument/2006/relationships/image" Target="media/image27.png"/><Relationship Id="rId72" Type="http://schemas.openxmlformats.org/officeDocument/2006/relationships/image" Target="media/image42.png"/><Relationship Id="rId80" Type="http://schemas.openxmlformats.org/officeDocument/2006/relationships/image" Target="media/image50.wmf"/><Relationship Id="rId85" Type="http://schemas.openxmlformats.org/officeDocument/2006/relationships/image" Target="media/image55.wmf"/><Relationship Id="rId93" Type="http://schemas.openxmlformats.org/officeDocument/2006/relationships/image" Target="media/image63.png"/><Relationship Id="rId98" Type="http://schemas.openxmlformats.org/officeDocument/2006/relationships/image" Target="media/image68.png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85AB12D95C6D09A9E04491DC00DEA6CC66E02CFDE033E5E86B7A69C105C1D4DF18D158F0A1EF0E84490ABFD7XD79D" TargetMode="External"/><Relationship Id="rId17" Type="http://schemas.openxmlformats.org/officeDocument/2006/relationships/hyperlink" Target="consultantplus://offline/ref=7585AB12D95C6D09A9E04491DC00DEA6CE6BEA2CF8EF33E5E86B7A69C105C1D4CD188954F1A0F10F875C5CEE918DFCC15791AE206F2753BDXE74D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openxmlformats.org/officeDocument/2006/relationships/footer" Target="footer3.xml"/><Relationship Id="rId46" Type="http://schemas.openxmlformats.org/officeDocument/2006/relationships/image" Target="media/image22.wmf"/><Relationship Id="rId59" Type="http://schemas.openxmlformats.org/officeDocument/2006/relationships/header" Target="header5.xml"/><Relationship Id="rId67" Type="http://schemas.openxmlformats.org/officeDocument/2006/relationships/image" Target="media/image37.png"/><Relationship Id="rId103" Type="http://schemas.openxmlformats.org/officeDocument/2006/relationships/image" Target="media/image73.png"/><Relationship Id="rId20" Type="http://schemas.openxmlformats.org/officeDocument/2006/relationships/header" Target="header1.xml"/><Relationship Id="rId41" Type="http://schemas.openxmlformats.org/officeDocument/2006/relationships/image" Target="media/image17.png"/><Relationship Id="rId54" Type="http://schemas.openxmlformats.org/officeDocument/2006/relationships/footer" Target="footer4.xml"/><Relationship Id="rId62" Type="http://schemas.openxmlformats.org/officeDocument/2006/relationships/image" Target="media/image34.png"/><Relationship Id="rId70" Type="http://schemas.openxmlformats.org/officeDocument/2006/relationships/image" Target="media/image40.png"/><Relationship Id="rId75" Type="http://schemas.openxmlformats.org/officeDocument/2006/relationships/image" Target="media/image45.png"/><Relationship Id="rId83" Type="http://schemas.openxmlformats.org/officeDocument/2006/relationships/image" Target="media/image53.png"/><Relationship Id="rId88" Type="http://schemas.openxmlformats.org/officeDocument/2006/relationships/image" Target="media/image58.png"/><Relationship Id="rId91" Type="http://schemas.openxmlformats.org/officeDocument/2006/relationships/image" Target="media/image61.png"/><Relationship Id="rId96" Type="http://schemas.openxmlformats.org/officeDocument/2006/relationships/image" Target="media/image6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585AB12D95C6D09A9E04491DC00DEA6CE6FE528F8EE33E5E86B7A69C105C1D4CD188954F1A0F10C855C5CEE918DFCC15791AE206F2753BDXE74D" TargetMode="External"/><Relationship Id="rId23" Type="http://schemas.openxmlformats.org/officeDocument/2006/relationships/footer" Target="footer2.xml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49" Type="http://schemas.openxmlformats.org/officeDocument/2006/relationships/image" Target="media/image25.wmf"/><Relationship Id="rId57" Type="http://schemas.openxmlformats.org/officeDocument/2006/relationships/image" Target="media/image31.png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7585AB12D95C6D09A9E04491DC00DEA6CE68EA28F8ED33E5E86B7A69C105C1D4CD188954F1A0F10A835C5CEE918DFCC15791AE206F2753BDXE74D" TargetMode="External"/><Relationship Id="rId31" Type="http://schemas.openxmlformats.org/officeDocument/2006/relationships/image" Target="media/image9.png"/><Relationship Id="rId44" Type="http://schemas.openxmlformats.org/officeDocument/2006/relationships/image" Target="media/image20.png"/><Relationship Id="rId52" Type="http://schemas.openxmlformats.org/officeDocument/2006/relationships/image" Target="media/image28.wmf"/><Relationship Id="rId60" Type="http://schemas.openxmlformats.org/officeDocument/2006/relationships/footer" Target="footer5.xml"/><Relationship Id="rId65" Type="http://schemas.openxmlformats.org/officeDocument/2006/relationships/footer" Target="footer6.xml"/><Relationship Id="rId73" Type="http://schemas.openxmlformats.org/officeDocument/2006/relationships/image" Target="media/image43.png"/><Relationship Id="rId78" Type="http://schemas.openxmlformats.org/officeDocument/2006/relationships/image" Target="media/image48.wmf"/><Relationship Id="rId81" Type="http://schemas.openxmlformats.org/officeDocument/2006/relationships/image" Target="media/image51.png"/><Relationship Id="rId86" Type="http://schemas.openxmlformats.org/officeDocument/2006/relationships/image" Target="media/image56.png"/><Relationship Id="rId94" Type="http://schemas.openxmlformats.org/officeDocument/2006/relationships/image" Target="media/image64.png"/><Relationship Id="rId99" Type="http://schemas.openxmlformats.org/officeDocument/2006/relationships/image" Target="media/image69.png"/><Relationship Id="rId101" Type="http://schemas.openxmlformats.org/officeDocument/2006/relationships/image" Target="media/image71.pn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85AB12D95C6D09A9E04491DC00DEA6CE68E42AFDE833E5E86B7A69C105C1D4CD188954F4A7F805D1064CEAD8D9F0DE568EB0237127X572D" TargetMode="External"/><Relationship Id="rId13" Type="http://schemas.openxmlformats.org/officeDocument/2006/relationships/hyperlink" Target="consultantplus://offline/ref=7585AB12D95C6D09A9E04491DC00DEA6CE69E228FDE133E5E86B7A69C105C1D4CD188954F1A0F10F855C5CEE918DFCC15791AE206F2753BDXE74D" TargetMode="External"/><Relationship Id="rId18" Type="http://schemas.openxmlformats.org/officeDocument/2006/relationships/hyperlink" Target="consultantplus://offline/ref=7585AB12D95C6D09A9E04491DC00DEA6CE69E028F8EF33E5E86B7A69C105C1D4CD188954F1A0F10F855C5CEE918DFCC15791AE206F2753BDXE74D" TargetMode="External"/><Relationship Id="rId39" Type="http://schemas.openxmlformats.org/officeDocument/2006/relationships/image" Target="media/image15.wmf"/><Relationship Id="rId34" Type="http://schemas.openxmlformats.org/officeDocument/2006/relationships/image" Target="media/image12.png"/><Relationship Id="rId50" Type="http://schemas.openxmlformats.org/officeDocument/2006/relationships/image" Target="media/image26.png"/><Relationship Id="rId55" Type="http://schemas.openxmlformats.org/officeDocument/2006/relationships/image" Target="media/image29.png"/><Relationship Id="rId76" Type="http://schemas.openxmlformats.org/officeDocument/2006/relationships/image" Target="media/image46.wmf"/><Relationship Id="rId97" Type="http://schemas.openxmlformats.org/officeDocument/2006/relationships/image" Target="media/image67.png"/><Relationship Id="rId104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29229</Words>
  <Characters>166606</Characters>
  <Application>Microsoft Office Word</Application>
  <DocSecurity>2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16.11.2020 N 782н"Об утверждении Правил по охране труда при работе на высоте"(Зарегистрировано в Минюсте России 15.12.2020 N 61477)</vt:lpstr>
    </vt:vector>
  </TitlesOfParts>
  <Company>КонсультантПлюс Версия 4020.00.55</Company>
  <LinksUpToDate>false</LinksUpToDate>
  <CharactersWithSpaces>195445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16.11.2020 N 782н"Об утверждении Правил по охране труда при работе на высоте"(Зарегистрировано в Минюсте России 15.12.2020 N 61477)</dc:title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2021-01-18T06:23:00Z</dcterms:created>
  <dcterms:modified xsi:type="dcterms:W3CDTF">2021-01-18T06:23:00Z</dcterms:modified>
</cp:coreProperties>
</file>