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CE" w:rsidRPr="003B17CE" w:rsidRDefault="003B17CE" w:rsidP="003B17CE">
      <w:pPr>
        <w:jc w:val="center"/>
        <w:rPr>
          <w:rFonts w:eastAsia="Times New Roman"/>
          <w:b/>
          <w:bCs/>
          <w:sz w:val="40"/>
          <w:szCs w:val="40"/>
        </w:rPr>
      </w:pPr>
      <w:r w:rsidRPr="003B17CE">
        <w:rPr>
          <w:rFonts w:eastAsia="Times New Roman"/>
          <w:b/>
          <w:bCs/>
          <w:color w:val="0070C0"/>
          <w:sz w:val="40"/>
          <w:szCs w:val="40"/>
        </w:rPr>
        <w:t>Уважаемые держатели</w:t>
      </w:r>
    </w:p>
    <w:p w:rsidR="003B17CE" w:rsidRPr="003B17CE" w:rsidRDefault="003B17CE" w:rsidP="003B17CE">
      <w:pPr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3B17CE">
        <w:rPr>
          <w:rFonts w:eastAsia="Times New Roman"/>
          <w:b/>
          <w:bCs/>
          <w:color w:val="C00000"/>
          <w:sz w:val="40"/>
          <w:szCs w:val="40"/>
        </w:rPr>
        <w:t>"Дисконтной карты члена профсоюза"!</w:t>
      </w:r>
    </w:p>
    <w:p w:rsidR="003B17CE" w:rsidRDefault="003B17CE" w:rsidP="003B17CE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3B17CE" w:rsidRPr="003B17CE" w:rsidRDefault="003B17CE" w:rsidP="003B17CE">
      <w:pPr>
        <w:shd w:val="clear" w:color="auto" w:fill="FFFFFF"/>
        <w:spacing w:line="400" w:lineRule="exact"/>
        <w:jc w:val="center"/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</w:pP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Для Вас 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ЭЛЕКТРОННЫЕ БИЛЕТЫ </w:t>
      </w: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со скидкой 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от </w:t>
      </w:r>
      <w:r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6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0%!!!</w:t>
      </w:r>
    </w:p>
    <w:p w:rsidR="003B17CE" w:rsidRPr="003B17CE" w:rsidRDefault="003B17CE" w:rsidP="003B17CE">
      <w:pPr>
        <w:shd w:val="clear" w:color="auto" w:fill="FFFFFF"/>
        <w:spacing w:line="400" w:lineRule="exact"/>
        <w:jc w:val="center"/>
        <w:rPr>
          <w:rStyle w:val="a4"/>
          <w:rFonts w:eastAsia="Times New Roman"/>
          <w:color w:val="333333"/>
          <w:sz w:val="32"/>
          <w:szCs w:val="32"/>
        </w:rPr>
      </w:pPr>
      <w:r w:rsidRPr="003B17CE">
        <w:rPr>
          <w:rFonts w:eastAsia="Times New Roman"/>
          <w:b/>
          <w:bCs/>
          <w:color w:val="0070C0"/>
          <w:sz w:val="32"/>
          <w:szCs w:val="32"/>
        </w:rPr>
        <w:t xml:space="preserve">Дом Ученых «СО РАН» </w:t>
      </w:r>
      <w:r w:rsidRPr="003B17CE">
        <w:rPr>
          <w:rFonts w:eastAsia="Times New Roman"/>
          <w:b/>
          <w:bCs/>
          <w:color w:val="333333"/>
          <w:sz w:val="32"/>
          <w:szCs w:val="32"/>
        </w:rPr>
        <w:t xml:space="preserve">приглашает </w:t>
      </w:r>
      <w:r w:rsidRPr="003B17CE">
        <w:rPr>
          <w:rStyle w:val="a4"/>
          <w:rFonts w:eastAsia="Times New Roman"/>
          <w:color w:val="333333"/>
          <w:sz w:val="32"/>
          <w:szCs w:val="32"/>
        </w:rPr>
        <w:t>04 ноября 2021</w:t>
      </w:r>
      <w:r w:rsidRPr="003B17CE">
        <w:rPr>
          <w:rStyle w:val="a4"/>
          <w:rFonts w:eastAsia="Times New Roman"/>
          <w:color w:val="333333"/>
          <w:sz w:val="32"/>
          <w:szCs w:val="32"/>
        </w:rPr>
        <w:t xml:space="preserve"> г. (четверг)</w:t>
      </w:r>
    </w:p>
    <w:p w:rsidR="003B17CE" w:rsidRDefault="003B17CE" w:rsidP="003B17CE">
      <w:pPr>
        <w:shd w:val="clear" w:color="auto" w:fill="FFFFFF"/>
        <w:spacing w:line="400" w:lineRule="exact"/>
        <w:jc w:val="center"/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</w:pPr>
      <w:r>
        <w:rPr>
          <w:rStyle w:val="a4"/>
          <w:rFonts w:eastAsia="Times New Roman"/>
          <w:color w:val="333333"/>
          <w:sz w:val="32"/>
          <w:szCs w:val="32"/>
        </w:rPr>
        <w:t xml:space="preserve">на </w:t>
      </w:r>
      <w:r w:rsidRPr="003B17CE"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  <w:t>Шоу «Богемская рапсодия».</w:t>
      </w:r>
      <w:proofErr w:type="spellStart"/>
    </w:p>
    <w:p w:rsidR="003B17CE" w:rsidRPr="003B17CE" w:rsidRDefault="003B17CE" w:rsidP="003B17CE">
      <w:pPr>
        <w:shd w:val="clear" w:color="auto" w:fill="FFFFFF"/>
        <w:spacing w:line="400" w:lineRule="exact"/>
        <w:jc w:val="center"/>
        <w:rPr>
          <w:rStyle w:val="a4"/>
          <w:rFonts w:eastAsia="Times New Roman"/>
          <w:b w:val="0"/>
          <w:bCs w:val="0"/>
          <w:color w:val="0070C0"/>
          <w:sz w:val="32"/>
          <w:szCs w:val="32"/>
          <w:shd w:val="clear" w:color="auto" w:fill="FFFFFF"/>
        </w:rPr>
      </w:pPr>
      <w:r w:rsidRPr="003B17CE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>Radio</w:t>
      </w:r>
      <w:proofErr w:type="spellEnd"/>
      <w:r w:rsidRPr="003B17CE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3B17CE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>Queen</w:t>
      </w:r>
      <w:proofErr w:type="spellEnd"/>
      <w:r w:rsidRPr="003B17CE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 с симфоническим оркестром.</w:t>
      </w:r>
    </w:p>
    <w:p w:rsidR="003B17CE" w:rsidRPr="003B17CE" w:rsidRDefault="003B17CE" w:rsidP="003B17CE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Style w:val="a4"/>
          <w:rFonts w:eastAsia="Times New Roman"/>
          <w:color w:val="333333"/>
          <w:sz w:val="32"/>
          <w:szCs w:val="32"/>
        </w:rPr>
        <w:t xml:space="preserve">Начало </w:t>
      </w:r>
      <w:r w:rsidRPr="003B17CE">
        <w:rPr>
          <w:rStyle w:val="a4"/>
          <w:rFonts w:eastAsia="Times New Roman"/>
          <w:color w:val="C00000"/>
          <w:sz w:val="32"/>
          <w:szCs w:val="32"/>
        </w:rPr>
        <w:t>в 19:00 ч</w:t>
      </w:r>
      <w:r w:rsidRPr="003B17CE">
        <w:rPr>
          <w:rStyle w:val="a4"/>
          <w:rFonts w:eastAsia="Times New Roman"/>
          <w:color w:val="C00000"/>
          <w:sz w:val="32"/>
          <w:szCs w:val="32"/>
        </w:rPr>
        <w:t>.</w:t>
      </w:r>
    </w:p>
    <w:p w:rsidR="003B17CE" w:rsidRDefault="003B17CE" w:rsidP="003B17CE">
      <w:pPr>
        <w:shd w:val="clear" w:color="auto" w:fill="FFFFFF"/>
        <w:spacing w:line="400" w:lineRule="exact"/>
        <w:jc w:val="center"/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</w:pP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 xml:space="preserve">Музыканты </w:t>
      </w:r>
      <w:proofErr w:type="spellStart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трибьют</w:t>
      </w:r>
      <w:proofErr w:type="spellEnd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-группы «</w:t>
      </w:r>
      <w:proofErr w:type="spellStart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Radio</w:t>
      </w:r>
      <w:proofErr w:type="spellEnd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Queen</w:t>
      </w:r>
      <w:proofErr w:type="spellEnd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» представят легендарное шоу «Богемская рапсодия» с симфоническим концертом! На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концерте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прозвучат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лучшие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хиты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группы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: We Will Rock You, I Want To Break Free, Don’t Stop Me Now, We Are The Champions, Bohemian Rhapsody, Under Pressure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и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многие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многие</w:t>
      </w:r>
      <w:proofErr w:type="spellEnd"/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 xml:space="preserve"> 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</w:rPr>
        <w:t>другие</w:t>
      </w:r>
      <w:r w:rsidRPr="003B17CE">
        <w:rPr>
          <w:rStyle w:val="a4"/>
          <w:rFonts w:eastAsia="Times New Roman"/>
          <w:i/>
          <w:color w:val="212121"/>
          <w:sz w:val="32"/>
          <w:szCs w:val="32"/>
          <w:shd w:val="clear" w:color="auto" w:fill="FFFFFF"/>
          <w:lang w:val="en-US"/>
        </w:rPr>
        <w:t>!</w:t>
      </w:r>
    </w:p>
    <w:p w:rsidR="003B17CE" w:rsidRPr="003B17CE" w:rsidRDefault="003B17CE" w:rsidP="003B17CE">
      <w:pPr>
        <w:shd w:val="clear" w:color="auto" w:fill="FFFFFF"/>
        <w:spacing w:line="400" w:lineRule="exact"/>
        <w:jc w:val="center"/>
        <w:rPr>
          <w:rFonts w:eastAsia="Times New Roman"/>
          <w:i/>
          <w:color w:val="333333"/>
          <w:sz w:val="16"/>
          <w:szCs w:val="16"/>
          <w:shd w:val="clear" w:color="auto" w:fill="FFFFFF"/>
          <w:lang w:val="en-US"/>
        </w:rPr>
      </w:pPr>
    </w:p>
    <w:p w:rsidR="003B17CE" w:rsidRPr="003B17CE" w:rsidRDefault="003B17CE" w:rsidP="003B17CE">
      <w:pPr>
        <w:shd w:val="clear" w:color="auto" w:fill="FFFFFF"/>
        <w:spacing w:line="42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3B17CE">
        <w:rPr>
          <w:rStyle w:val="a4"/>
          <w:rFonts w:eastAsia="Times New Roman"/>
          <w:color w:val="333333"/>
          <w:sz w:val="32"/>
          <w:szCs w:val="32"/>
          <w:shd w:val="clear" w:color="auto" w:fill="FFFFFF"/>
        </w:rPr>
        <w:t xml:space="preserve">Партер до 10 ряда — </w:t>
      </w:r>
      <w:r w:rsidRPr="003B17CE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>1000 руб</w:t>
      </w:r>
      <w:r w:rsidRPr="003B17CE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>.</w:t>
      </w:r>
      <w:r w:rsidRPr="003B17CE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3B17CE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(стоимость в 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кассах от 2400 до 3000 руб.).</w:t>
      </w:r>
    </w:p>
    <w:p w:rsidR="003B17CE" w:rsidRPr="003B17CE" w:rsidRDefault="003B17CE" w:rsidP="003B17CE">
      <w:pPr>
        <w:shd w:val="clear" w:color="auto" w:fill="FFFFFF"/>
        <w:spacing w:line="42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3B17CE">
        <w:rPr>
          <w:rStyle w:val="a4"/>
          <w:rFonts w:eastAsia="Times New Roman"/>
          <w:color w:val="333333"/>
          <w:sz w:val="32"/>
          <w:szCs w:val="32"/>
          <w:shd w:val="clear" w:color="auto" w:fill="FFFFFF"/>
        </w:rPr>
        <w:t xml:space="preserve">Партер с 11 ряда — </w:t>
      </w:r>
      <w:r w:rsidRPr="003B17CE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>500 руб</w:t>
      </w:r>
      <w:r w:rsidRPr="003B17CE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>.</w:t>
      </w:r>
      <w:r w:rsidRPr="003B17CE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3B17CE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(стоимость в 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кассах от 1600 до 2400 руб.).</w:t>
      </w:r>
    </w:p>
    <w:p w:rsidR="003B17CE" w:rsidRDefault="003B17CE" w:rsidP="003B17CE">
      <w:pPr>
        <w:shd w:val="clear" w:color="auto" w:fill="FFFFFF"/>
        <w:spacing w:line="42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hyperlink r:id="rId4" w:tgtFrame="_blank" w:history="1">
        <w:r w:rsidRPr="003B17CE">
          <w:rPr>
            <w:rStyle w:val="a3"/>
            <w:rFonts w:eastAsia="Times New Roman"/>
            <w:sz w:val="32"/>
            <w:szCs w:val="32"/>
            <w:shd w:val="clear" w:color="auto" w:fill="FFFFFF"/>
          </w:rPr>
          <w:t>https://nsk.kassy.ru/events/koncerty-i-shou/2-34747/</w:t>
        </w:r>
      </w:hyperlink>
    </w:p>
    <w:p w:rsidR="003B17CE" w:rsidRPr="003B17CE" w:rsidRDefault="003B17CE" w:rsidP="003B17CE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*Предложение действует для держателей</w:t>
      </w:r>
    </w:p>
    <w:p w:rsidR="003B17CE" w:rsidRPr="003B17CE" w:rsidRDefault="003B17CE" w:rsidP="003B17CE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"Дисконтной карты члена профсоюза" и их семей.</w:t>
      </w:r>
    </w:p>
    <w:p w:rsidR="003B17CE" w:rsidRDefault="003B17CE" w:rsidP="003B17CE">
      <w:pPr>
        <w:shd w:val="clear" w:color="auto" w:fill="FFFFFF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3266581" cy="4617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64" cy="46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7CE" w:rsidRPr="003B17CE" w:rsidRDefault="003B17CE" w:rsidP="003B17CE">
      <w:pPr>
        <w:shd w:val="clear" w:color="auto" w:fill="FFFFFF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color w:val="333333"/>
          <w:sz w:val="32"/>
          <w:szCs w:val="32"/>
          <w:shd w:val="clear" w:color="auto" w:fill="FFFFFF"/>
        </w:rPr>
        <w:t>ПРОФКОМ</w:t>
      </w:r>
    </w:p>
    <w:sectPr w:rsidR="003B17CE" w:rsidRPr="003B17CE" w:rsidSect="003B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3B"/>
    <w:rsid w:val="003B17CE"/>
    <w:rsid w:val="007C4990"/>
    <w:rsid w:val="009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7166-4C83-48CD-8911-7E6A16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7CE"/>
    <w:rPr>
      <w:color w:val="0000FF"/>
      <w:u w:val="single"/>
    </w:rPr>
  </w:style>
  <w:style w:type="character" w:styleId="a4">
    <w:name w:val="Strong"/>
    <w:basedOn w:val="a0"/>
    <w:uiPriority w:val="22"/>
    <w:qFormat/>
    <w:rsid w:val="003B1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k.kassy.ru/events/koncerty-i-shou/2-34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2021-10-28T01:27:00Z</dcterms:created>
  <dcterms:modified xsi:type="dcterms:W3CDTF">2021-10-28T01:35:00Z</dcterms:modified>
</cp:coreProperties>
</file>